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B55C" w14:textId="77777777" w:rsidR="00E41936" w:rsidRDefault="00E41936" w:rsidP="001A1E6A">
      <w:pPr>
        <w:spacing w:after="0" w:line="240" w:lineRule="auto"/>
        <w:jc w:val="center"/>
        <w:rPr>
          <w:rFonts w:ascii="Arial" w:hAnsi="Arial" w:cs="Arial"/>
          <w:b/>
          <w:bCs/>
          <w:sz w:val="24"/>
          <w:szCs w:val="24"/>
        </w:rPr>
      </w:pPr>
    </w:p>
    <w:p w14:paraId="040F999D" w14:textId="3191E4AE" w:rsidR="00A379AE" w:rsidRPr="001A1E6A" w:rsidRDefault="00B13340" w:rsidP="001A1E6A">
      <w:pPr>
        <w:spacing w:after="0" w:line="240" w:lineRule="auto"/>
        <w:jc w:val="center"/>
        <w:rPr>
          <w:rFonts w:ascii="Arial" w:hAnsi="Arial" w:cs="Arial"/>
          <w:b/>
          <w:bCs/>
          <w:sz w:val="24"/>
          <w:szCs w:val="24"/>
        </w:rPr>
      </w:pPr>
      <w:r w:rsidRPr="001A1E6A">
        <w:rPr>
          <w:rFonts w:ascii="Arial" w:hAnsi="Arial" w:cs="Arial"/>
          <w:b/>
          <w:bCs/>
          <w:sz w:val="24"/>
          <w:szCs w:val="24"/>
        </w:rPr>
        <w:t>Individual</w:t>
      </w:r>
      <w:r w:rsidR="0057009C" w:rsidRPr="001A1E6A">
        <w:rPr>
          <w:rFonts w:ascii="Arial" w:hAnsi="Arial" w:cs="Arial"/>
          <w:b/>
          <w:bCs/>
          <w:sz w:val="24"/>
          <w:szCs w:val="24"/>
        </w:rPr>
        <w:t xml:space="preserve"> </w:t>
      </w:r>
      <w:r w:rsidR="00A379AE" w:rsidRPr="001A1E6A">
        <w:rPr>
          <w:rFonts w:ascii="Arial" w:hAnsi="Arial" w:cs="Arial"/>
          <w:b/>
          <w:bCs/>
          <w:sz w:val="24"/>
          <w:szCs w:val="24"/>
        </w:rPr>
        <w:t>Catering Agreement:</w:t>
      </w:r>
    </w:p>
    <w:p w14:paraId="09A5445D" w14:textId="77777777" w:rsidR="0057009C" w:rsidRPr="001A1E6A" w:rsidRDefault="0057009C" w:rsidP="001A1E6A">
      <w:pPr>
        <w:spacing w:after="0" w:line="240" w:lineRule="auto"/>
        <w:jc w:val="both"/>
        <w:rPr>
          <w:rFonts w:ascii="Arial" w:hAnsi="Arial" w:cs="Arial"/>
          <w:sz w:val="24"/>
          <w:szCs w:val="24"/>
        </w:rPr>
      </w:pPr>
    </w:p>
    <w:p w14:paraId="769BC0EB" w14:textId="7FA99917" w:rsidR="00A379AE" w:rsidRPr="00E41936" w:rsidRDefault="00A379AE" w:rsidP="001A1E6A">
      <w:pPr>
        <w:spacing w:after="0" w:line="240" w:lineRule="auto"/>
        <w:jc w:val="both"/>
        <w:rPr>
          <w:rFonts w:ascii="Arial" w:hAnsi="Arial" w:cs="Arial"/>
          <w:sz w:val="21"/>
          <w:szCs w:val="21"/>
        </w:rPr>
      </w:pPr>
      <w:r w:rsidRPr="00E41936">
        <w:rPr>
          <w:rFonts w:ascii="Arial" w:hAnsi="Arial" w:cs="Arial"/>
          <w:sz w:val="21"/>
          <w:szCs w:val="21"/>
        </w:rPr>
        <w:t>This CATERING AGREEMENT is entered into this ___ day of ____</w:t>
      </w:r>
      <w:r w:rsidR="0057009C" w:rsidRPr="00E41936">
        <w:rPr>
          <w:rFonts w:ascii="Arial" w:hAnsi="Arial" w:cs="Arial"/>
          <w:sz w:val="21"/>
          <w:szCs w:val="21"/>
        </w:rPr>
        <w:t>______________</w:t>
      </w:r>
      <w:r w:rsidRPr="00E41936">
        <w:rPr>
          <w:rFonts w:ascii="Arial" w:hAnsi="Arial" w:cs="Arial"/>
          <w:sz w:val="21"/>
          <w:szCs w:val="21"/>
        </w:rPr>
        <w:t xml:space="preserve"> 201</w:t>
      </w:r>
      <w:r w:rsidR="0057009C" w:rsidRPr="00E41936">
        <w:rPr>
          <w:rFonts w:ascii="Arial" w:hAnsi="Arial" w:cs="Arial"/>
          <w:sz w:val="21"/>
          <w:szCs w:val="21"/>
        </w:rPr>
        <w:t>9</w:t>
      </w:r>
      <w:r w:rsidRPr="00E41936">
        <w:rPr>
          <w:rFonts w:ascii="Arial" w:hAnsi="Arial" w:cs="Arial"/>
          <w:sz w:val="21"/>
          <w:szCs w:val="21"/>
        </w:rPr>
        <w:t xml:space="preserve"> by and between </w:t>
      </w:r>
      <w:r w:rsidR="0057009C" w:rsidRPr="00E41936">
        <w:rPr>
          <w:rFonts w:ascii="Arial" w:hAnsi="Arial" w:cs="Arial"/>
          <w:sz w:val="21"/>
          <w:szCs w:val="21"/>
        </w:rPr>
        <w:t xml:space="preserve">_______________________________________ </w:t>
      </w:r>
      <w:r w:rsidRPr="00E41936">
        <w:rPr>
          <w:rFonts w:ascii="Arial" w:hAnsi="Arial" w:cs="Arial"/>
          <w:sz w:val="21"/>
          <w:szCs w:val="21"/>
        </w:rPr>
        <w:t xml:space="preserve">(Client Name), hereinafter referred to as the “CLIENT” and </w:t>
      </w:r>
      <w:r w:rsidR="0057009C" w:rsidRPr="00E41936">
        <w:rPr>
          <w:rFonts w:ascii="Arial" w:hAnsi="Arial" w:cs="Arial"/>
          <w:sz w:val="21"/>
          <w:szCs w:val="21"/>
        </w:rPr>
        <w:t>Tomé Catering</w:t>
      </w:r>
      <w:r w:rsidRPr="00E41936">
        <w:rPr>
          <w:rFonts w:ascii="Arial" w:hAnsi="Arial" w:cs="Arial"/>
          <w:sz w:val="21"/>
          <w:szCs w:val="21"/>
        </w:rPr>
        <w:t>,</w:t>
      </w:r>
      <w:r w:rsidR="0057009C" w:rsidRPr="00E41936">
        <w:rPr>
          <w:rFonts w:ascii="Arial" w:hAnsi="Arial" w:cs="Arial"/>
          <w:sz w:val="21"/>
          <w:szCs w:val="21"/>
        </w:rPr>
        <w:t xml:space="preserve"> </w:t>
      </w:r>
      <w:r w:rsidRPr="00E41936">
        <w:rPr>
          <w:rFonts w:ascii="Arial" w:hAnsi="Arial" w:cs="Arial"/>
          <w:sz w:val="21"/>
          <w:szCs w:val="21"/>
        </w:rPr>
        <w:t>hereinafter referred to as the “CATERER”.</w:t>
      </w:r>
      <w:r w:rsidR="0057009C" w:rsidRPr="00E41936">
        <w:rPr>
          <w:rFonts w:ascii="Arial" w:hAnsi="Arial" w:cs="Arial"/>
          <w:sz w:val="21"/>
          <w:szCs w:val="21"/>
        </w:rPr>
        <w:t xml:space="preserve"> This Agreement</w:t>
      </w:r>
      <w:r w:rsidR="00F5221B" w:rsidRPr="00E41936">
        <w:rPr>
          <w:rFonts w:ascii="Arial" w:hAnsi="Arial" w:cs="Arial"/>
          <w:sz w:val="21"/>
          <w:szCs w:val="21"/>
        </w:rPr>
        <w:t>, the Terms and Conditions, and the</w:t>
      </w:r>
      <w:r w:rsidR="0057009C" w:rsidRPr="00E41936">
        <w:rPr>
          <w:rFonts w:ascii="Arial" w:hAnsi="Arial" w:cs="Arial"/>
          <w:sz w:val="21"/>
          <w:szCs w:val="21"/>
        </w:rPr>
        <w:t xml:space="preserve"> attached addendum set forth the agreement between the Parties relating to catering services to be provided by the CATERER for the CLIENT for the event identified in this Agreement (EVENT).</w:t>
      </w:r>
    </w:p>
    <w:p w14:paraId="015ECE34" w14:textId="26DC61A1" w:rsidR="00A379AE" w:rsidRPr="001A1E6A" w:rsidRDefault="00A379AE" w:rsidP="001A1E6A">
      <w:pPr>
        <w:spacing w:after="0" w:line="240" w:lineRule="auto"/>
        <w:jc w:val="both"/>
        <w:rPr>
          <w:rFonts w:ascii="Arial" w:hAnsi="Arial" w:cs="Arial"/>
          <w:sz w:val="24"/>
          <w:szCs w:val="24"/>
        </w:rPr>
      </w:pPr>
    </w:p>
    <w:p w14:paraId="2D195D22" w14:textId="18742C69" w:rsidR="00A379AE" w:rsidRPr="00E41936" w:rsidRDefault="00A379AE" w:rsidP="00F5221B">
      <w:pPr>
        <w:spacing w:after="0" w:line="240" w:lineRule="auto"/>
        <w:ind w:left="2160"/>
        <w:jc w:val="both"/>
        <w:rPr>
          <w:rFonts w:ascii="Arial" w:hAnsi="Arial" w:cs="Arial"/>
          <w:sz w:val="21"/>
          <w:szCs w:val="21"/>
        </w:rPr>
      </w:pPr>
      <w:r w:rsidRPr="00E41936">
        <w:rPr>
          <w:rFonts w:ascii="Arial" w:hAnsi="Arial" w:cs="Arial"/>
          <w:sz w:val="21"/>
          <w:szCs w:val="21"/>
        </w:rPr>
        <w:t>Event/Function Name:</w:t>
      </w:r>
      <w:r w:rsidR="0057009C" w:rsidRPr="00E41936">
        <w:rPr>
          <w:rFonts w:ascii="Arial" w:hAnsi="Arial" w:cs="Arial"/>
          <w:sz w:val="21"/>
          <w:szCs w:val="21"/>
        </w:rPr>
        <w:t xml:space="preserve"> _______________________________</w:t>
      </w:r>
      <w:r w:rsidR="001A1E6A" w:rsidRPr="00E41936">
        <w:rPr>
          <w:rFonts w:ascii="Arial" w:hAnsi="Arial" w:cs="Arial"/>
          <w:sz w:val="21"/>
          <w:szCs w:val="21"/>
        </w:rPr>
        <w:t>__</w:t>
      </w:r>
      <w:r w:rsidR="0057009C" w:rsidRPr="00E41936">
        <w:rPr>
          <w:rFonts w:ascii="Arial" w:hAnsi="Arial" w:cs="Arial"/>
          <w:sz w:val="21"/>
          <w:szCs w:val="21"/>
        </w:rPr>
        <w:t>_</w:t>
      </w:r>
    </w:p>
    <w:p w14:paraId="4116BCB1" w14:textId="2BB63554" w:rsidR="00A379AE" w:rsidRPr="00E41936" w:rsidRDefault="00A379AE" w:rsidP="00F5221B">
      <w:pPr>
        <w:spacing w:after="0" w:line="240" w:lineRule="auto"/>
        <w:ind w:left="2160"/>
        <w:jc w:val="both"/>
        <w:rPr>
          <w:rFonts w:ascii="Arial" w:hAnsi="Arial" w:cs="Arial"/>
          <w:sz w:val="21"/>
          <w:szCs w:val="21"/>
        </w:rPr>
      </w:pPr>
      <w:r w:rsidRPr="00E41936">
        <w:rPr>
          <w:rFonts w:ascii="Arial" w:hAnsi="Arial" w:cs="Arial"/>
          <w:sz w:val="21"/>
          <w:szCs w:val="21"/>
        </w:rPr>
        <w:t>Location:</w:t>
      </w:r>
      <w:r w:rsidR="0057009C" w:rsidRPr="00E41936">
        <w:rPr>
          <w:rFonts w:ascii="Arial" w:hAnsi="Arial" w:cs="Arial"/>
          <w:sz w:val="21"/>
          <w:szCs w:val="21"/>
        </w:rPr>
        <w:t xml:space="preserve"> ___________________________________________</w:t>
      </w:r>
      <w:r w:rsidR="001A1E6A" w:rsidRPr="00E41936">
        <w:rPr>
          <w:rFonts w:ascii="Arial" w:hAnsi="Arial" w:cs="Arial"/>
          <w:sz w:val="21"/>
          <w:szCs w:val="21"/>
        </w:rPr>
        <w:t>__</w:t>
      </w:r>
    </w:p>
    <w:p w14:paraId="2051A164" w14:textId="3AB77953" w:rsidR="00A379AE" w:rsidRPr="00E41936" w:rsidRDefault="00A379AE" w:rsidP="00F5221B">
      <w:pPr>
        <w:spacing w:after="0" w:line="240" w:lineRule="auto"/>
        <w:ind w:left="2160"/>
        <w:jc w:val="both"/>
        <w:rPr>
          <w:rFonts w:ascii="Arial" w:hAnsi="Arial" w:cs="Arial"/>
          <w:sz w:val="21"/>
          <w:szCs w:val="21"/>
        </w:rPr>
      </w:pPr>
      <w:r w:rsidRPr="00E41936">
        <w:rPr>
          <w:rFonts w:ascii="Arial" w:hAnsi="Arial" w:cs="Arial"/>
          <w:sz w:val="21"/>
          <w:szCs w:val="21"/>
        </w:rPr>
        <w:t>Date:</w:t>
      </w:r>
      <w:r w:rsidR="0057009C" w:rsidRPr="00E41936">
        <w:rPr>
          <w:rFonts w:ascii="Arial" w:hAnsi="Arial" w:cs="Arial"/>
          <w:sz w:val="21"/>
          <w:szCs w:val="21"/>
        </w:rPr>
        <w:t xml:space="preserve"> ________________________________________________</w:t>
      </w:r>
    </w:p>
    <w:p w14:paraId="76A93545" w14:textId="7A9FBF26" w:rsidR="00A379AE" w:rsidRDefault="00A379AE" w:rsidP="001A1E6A">
      <w:pPr>
        <w:spacing w:after="0" w:line="240" w:lineRule="auto"/>
        <w:jc w:val="both"/>
        <w:rPr>
          <w:rFonts w:ascii="Arial" w:hAnsi="Arial" w:cs="Arial"/>
          <w:sz w:val="24"/>
          <w:szCs w:val="24"/>
        </w:rPr>
      </w:pPr>
    </w:p>
    <w:tbl>
      <w:tblPr>
        <w:tblStyle w:val="TableGrid"/>
        <w:tblW w:w="10795" w:type="dxa"/>
        <w:tblLook w:val="04A0" w:firstRow="1" w:lastRow="0" w:firstColumn="1" w:lastColumn="0" w:noHBand="0" w:noVBand="1"/>
      </w:tblPr>
      <w:tblGrid>
        <w:gridCol w:w="625"/>
        <w:gridCol w:w="2160"/>
        <w:gridCol w:w="6930"/>
        <w:gridCol w:w="1080"/>
      </w:tblGrid>
      <w:tr w:rsidR="001A1E6A" w14:paraId="1C91EFA7" w14:textId="77777777" w:rsidTr="00F5221B">
        <w:tc>
          <w:tcPr>
            <w:tcW w:w="625" w:type="dxa"/>
          </w:tcPr>
          <w:p w14:paraId="0CB77B2F" w14:textId="0CE15055" w:rsidR="001A1E6A" w:rsidRPr="00E41936" w:rsidRDefault="004A0607" w:rsidP="001A1E6A">
            <w:pPr>
              <w:jc w:val="both"/>
              <w:rPr>
                <w:rFonts w:ascii="Arial" w:hAnsi="Arial" w:cs="Arial"/>
                <w:sz w:val="21"/>
                <w:szCs w:val="21"/>
              </w:rPr>
            </w:pPr>
            <w:r w:rsidRPr="00E41936">
              <w:rPr>
                <w:rFonts w:ascii="Arial" w:hAnsi="Arial" w:cs="Arial"/>
                <w:sz w:val="21"/>
                <w:szCs w:val="21"/>
              </w:rPr>
              <w:t>No.</w:t>
            </w:r>
          </w:p>
        </w:tc>
        <w:tc>
          <w:tcPr>
            <w:tcW w:w="2160" w:type="dxa"/>
          </w:tcPr>
          <w:p w14:paraId="75FD7C88" w14:textId="684165BD" w:rsidR="001A1E6A" w:rsidRPr="00E41936" w:rsidRDefault="004A0607" w:rsidP="001A1E6A">
            <w:pPr>
              <w:jc w:val="both"/>
              <w:rPr>
                <w:rFonts w:ascii="Arial" w:hAnsi="Arial" w:cs="Arial"/>
                <w:sz w:val="21"/>
                <w:szCs w:val="21"/>
              </w:rPr>
            </w:pPr>
            <w:r w:rsidRPr="00E41936">
              <w:rPr>
                <w:rFonts w:ascii="Arial" w:hAnsi="Arial" w:cs="Arial"/>
                <w:sz w:val="21"/>
                <w:szCs w:val="21"/>
              </w:rPr>
              <w:t>Service</w:t>
            </w:r>
          </w:p>
        </w:tc>
        <w:tc>
          <w:tcPr>
            <w:tcW w:w="6930" w:type="dxa"/>
          </w:tcPr>
          <w:p w14:paraId="189F7208" w14:textId="7FD33E97" w:rsidR="001A1E6A" w:rsidRPr="00E41936" w:rsidRDefault="004A0607" w:rsidP="001A1E6A">
            <w:pPr>
              <w:jc w:val="both"/>
              <w:rPr>
                <w:rFonts w:ascii="Arial" w:hAnsi="Arial" w:cs="Arial"/>
                <w:sz w:val="21"/>
                <w:szCs w:val="21"/>
              </w:rPr>
            </w:pPr>
            <w:r w:rsidRPr="00E41936">
              <w:rPr>
                <w:rFonts w:ascii="Arial" w:hAnsi="Arial" w:cs="Arial"/>
                <w:sz w:val="21"/>
                <w:szCs w:val="21"/>
              </w:rPr>
              <w:t>Description</w:t>
            </w:r>
          </w:p>
        </w:tc>
        <w:tc>
          <w:tcPr>
            <w:tcW w:w="1080" w:type="dxa"/>
          </w:tcPr>
          <w:p w14:paraId="37E663DD" w14:textId="3E314716" w:rsidR="001A1E6A" w:rsidRPr="00E41936" w:rsidRDefault="004A0607" w:rsidP="001A1E6A">
            <w:pPr>
              <w:jc w:val="both"/>
              <w:rPr>
                <w:rFonts w:ascii="Arial" w:hAnsi="Arial" w:cs="Arial"/>
                <w:sz w:val="21"/>
                <w:szCs w:val="21"/>
              </w:rPr>
            </w:pPr>
            <w:r w:rsidRPr="00E41936">
              <w:rPr>
                <w:rFonts w:ascii="Arial" w:hAnsi="Arial" w:cs="Arial"/>
                <w:sz w:val="21"/>
                <w:szCs w:val="21"/>
              </w:rPr>
              <w:t>Initial</w:t>
            </w:r>
          </w:p>
        </w:tc>
      </w:tr>
      <w:tr w:rsidR="004A0607" w14:paraId="3E3ECE93" w14:textId="77777777" w:rsidTr="00F5221B">
        <w:tc>
          <w:tcPr>
            <w:tcW w:w="625" w:type="dxa"/>
          </w:tcPr>
          <w:p w14:paraId="321BF199" w14:textId="151A455A" w:rsidR="004A0607" w:rsidRPr="00E41936" w:rsidRDefault="004A0607" w:rsidP="001A1E6A">
            <w:pPr>
              <w:jc w:val="both"/>
              <w:rPr>
                <w:rFonts w:ascii="Arial" w:hAnsi="Arial" w:cs="Arial"/>
                <w:sz w:val="21"/>
                <w:szCs w:val="21"/>
              </w:rPr>
            </w:pPr>
            <w:r w:rsidRPr="00E41936">
              <w:rPr>
                <w:rFonts w:ascii="Arial" w:hAnsi="Arial" w:cs="Arial"/>
                <w:sz w:val="21"/>
                <w:szCs w:val="21"/>
              </w:rPr>
              <w:t>1.</w:t>
            </w:r>
          </w:p>
        </w:tc>
        <w:tc>
          <w:tcPr>
            <w:tcW w:w="2160" w:type="dxa"/>
          </w:tcPr>
          <w:p w14:paraId="751035B3" w14:textId="57DB974C"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SERVICES</w:t>
            </w:r>
          </w:p>
        </w:tc>
        <w:tc>
          <w:tcPr>
            <w:tcW w:w="6930" w:type="dxa"/>
          </w:tcPr>
          <w:p w14:paraId="09E8F9EF" w14:textId="19A67B58" w:rsidR="004A0607" w:rsidRPr="00E41936" w:rsidRDefault="004A0607" w:rsidP="001A1E6A">
            <w:pPr>
              <w:jc w:val="both"/>
              <w:rPr>
                <w:rFonts w:ascii="Arial" w:hAnsi="Arial" w:cs="Arial"/>
                <w:sz w:val="21"/>
                <w:szCs w:val="21"/>
              </w:rPr>
            </w:pPr>
            <w:r w:rsidRPr="00E41936">
              <w:rPr>
                <w:rFonts w:ascii="Arial" w:hAnsi="Arial" w:cs="Arial"/>
                <w:sz w:val="21"/>
                <w:szCs w:val="21"/>
              </w:rPr>
              <w:t xml:space="preserve">Caterer shall perform for Client certain catering </w:t>
            </w:r>
            <w:r w:rsidR="00B13340" w:rsidRPr="00E41936">
              <w:rPr>
                <w:rFonts w:ascii="Arial" w:hAnsi="Arial" w:cs="Arial"/>
                <w:sz w:val="21"/>
                <w:szCs w:val="21"/>
              </w:rPr>
              <w:t>services</w:t>
            </w:r>
            <w:r w:rsidRPr="00E41936">
              <w:rPr>
                <w:rFonts w:ascii="Arial" w:hAnsi="Arial" w:cs="Arial"/>
                <w:sz w:val="21"/>
                <w:szCs w:val="21"/>
              </w:rPr>
              <w:t xml:space="preserve"> at the Event, as further defined and specified in Exbibit </w:t>
            </w:r>
            <w:proofErr w:type="gramStart"/>
            <w:r w:rsidRPr="00E41936">
              <w:rPr>
                <w:rFonts w:ascii="Arial" w:hAnsi="Arial" w:cs="Arial"/>
                <w:sz w:val="21"/>
                <w:szCs w:val="21"/>
              </w:rPr>
              <w:t>A</w:t>
            </w:r>
            <w:proofErr w:type="gramEnd"/>
            <w:r w:rsidRPr="00E41936">
              <w:rPr>
                <w:rFonts w:ascii="Arial" w:hAnsi="Arial" w:cs="Arial"/>
                <w:sz w:val="21"/>
                <w:szCs w:val="21"/>
              </w:rPr>
              <w:t xml:space="preserve"> Picklist attached to this agreement, which might include providing </w:t>
            </w:r>
            <w:r w:rsidR="00B13340" w:rsidRPr="00E41936">
              <w:rPr>
                <w:rFonts w:ascii="Arial" w:hAnsi="Arial" w:cs="Arial"/>
                <w:sz w:val="21"/>
                <w:szCs w:val="21"/>
              </w:rPr>
              <w:t>food</w:t>
            </w:r>
            <w:r w:rsidRPr="00E41936">
              <w:rPr>
                <w:rFonts w:ascii="Arial" w:hAnsi="Arial" w:cs="Arial"/>
                <w:sz w:val="21"/>
                <w:szCs w:val="21"/>
              </w:rPr>
              <w:t xml:space="preserve"> and beverages, utensils, dishes, and containers, bar services, staffing and rentals</w:t>
            </w:r>
          </w:p>
        </w:tc>
        <w:tc>
          <w:tcPr>
            <w:tcW w:w="1080" w:type="dxa"/>
          </w:tcPr>
          <w:p w14:paraId="49C8FA80" w14:textId="77777777" w:rsidR="004A0607" w:rsidRPr="00E41936" w:rsidRDefault="004A0607" w:rsidP="001A1E6A">
            <w:pPr>
              <w:jc w:val="both"/>
              <w:rPr>
                <w:rFonts w:ascii="Arial" w:hAnsi="Arial" w:cs="Arial"/>
                <w:sz w:val="21"/>
                <w:szCs w:val="21"/>
              </w:rPr>
            </w:pPr>
          </w:p>
        </w:tc>
      </w:tr>
      <w:tr w:rsidR="004A0607" w14:paraId="39F5D191" w14:textId="77777777" w:rsidTr="00F5221B">
        <w:tc>
          <w:tcPr>
            <w:tcW w:w="625" w:type="dxa"/>
          </w:tcPr>
          <w:p w14:paraId="36B6BE4E" w14:textId="3BD87C68" w:rsidR="004A0607" w:rsidRPr="00E41936" w:rsidRDefault="004A0607" w:rsidP="001A1E6A">
            <w:pPr>
              <w:jc w:val="both"/>
              <w:rPr>
                <w:rFonts w:ascii="Arial" w:hAnsi="Arial" w:cs="Arial"/>
                <w:sz w:val="21"/>
                <w:szCs w:val="21"/>
              </w:rPr>
            </w:pPr>
            <w:r w:rsidRPr="00E41936">
              <w:rPr>
                <w:rFonts w:ascii="Arial" w:hAnsi="Arial" w:cs="Arial"/>
                <w:sz w:val="21"/>
                <w:szCs w:val="21"/>
              </w:rPr>
              <w:t>2</w:t>
            </w:r>
            <w:r w:rsidR="00F5221B" w:rsidRPr="00E41936">
              <w:rPr>
                <w:rFonts w:ascii="Arial" w:hAnsi="Arial" w:cs="Arial"/>
                <w:sz w:val="21"/>
                <w:szCs w:val="21"/>
              </w:rPr>
              <w:t>.</w:t>
            </w:r>
          </w:p>
        </w:tc>
        <w:tc>
          <w:tcPr>
            <w:tcW w:w="2160" w:type="dxa"/>
          </w:tcPr>
          <w:p w14:paraId="1BAF7773" w14:textId="1C573801"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PAYMENT</w:t>
            </w:r>
          </w:p>
        </w:tc>
        <w:tc>
          <w:tcPr>
            <w:tcW w:w="6930" w:type="dxa"/>
          </w:tcPr>
          <w:p w14:paraId="35864AB3" w14:textId="059AA803" w:rsidR="004A0607" w:rsidRPr="00E41936" w:rsidRDefault="004A0607" w:rsidP="001A1E6A">
            <w:pPr>
              <w:jc w:val="both"/>
              <w:rPr>
                <w:rFonts w:ascii="Arial" w:hAnsi="Arial" w:cs="Arial"/>
                <w:sz w:val="21"/>
                <w:szCs w:val="21"/>
              </w:rPr>
            </w:pPr>
            <w:r w:rsidRPr="00E41936">
              <w:rPr>
                <w:rFonts w:ascii="Arial" w:hAnsi="Arial" w:cs="Arial"/>
                <w:b/>
                <w:bCs/>
                <w:sz w:val="21"/>
                <w:szCs w:val="21"/>
              </w:rPr>
              <w:t>Initial Estimate</w:t>
            </w:r>
            <w:r w:rsidRPr="00E41936">
              <w:rPr>
                <w:rFonts w:ascii="Arial" w:hAnsi="Arial" w:cs="Arial"/>
                <w:sz w:val="21"/>
                <w:szCs w:val="21"/>
              </w:rPr>
              <w:t>: Within 10 days of its receipt of the Catering Information Sheet, the Caterer shall provide an initial estimate of its charges for the Event. The Initial Estimate shall include an itemization of all costs and fees for services requested by the Client. At the time of execution of this Agreement, the Client must confirm and complete the information detailed in Exhibit A, Client shall confirm the reserved date for the Event by payment of 10% of the Initial Estimate.</w:t>
            </w:r>
          </w:p>
        </w:tc>
        <w:tc>
          <w:tcPr>
            <w:tcW w:w="1080" w:type="dxa"/>
          </w:tcPr>
          <w:p w14:paraId="7BEC7949" w14:textId="77777777" w:rsidR="004A0607" w:rsidRPr="00E41936" w:rsidRDefault="004A0607" w:rsidP="001A1E6A">
            <w:pPr>
              <w:jc w:val="both"/>
              <w:rPr>
                <w:rFonts w:ascii="Arial" w:hAnsi="Arial" w:cs="Arial"/>
                <w:sz w:val="21"/>
                <w:szCs w:val="21"/>
              </w:rPr>
            </w:pPr>
          </w:p>
        </w:tc>
      </w:tr>
      <w:tr w:rsidR="004A0607" w14:paraId="73676EC4" w14:textId="77777777" w:rsidTr="00F5221B">
        <w:tc>
          <w:tcPr>
            <w:tcW w:w="625" w:type="dxa"/>
          </w:tcPr>
          <w:p w14:paraId="752C56D0" w14:textId="77777777" w:rsidR="004A0607" w:rsidRPr="00E41936" w:rsidRDefault="004A0607" w:rsidP="001A1E6A">
            <w:pPr>
              <w:jc w:val="both"/>
              <w:rPr>
                <w:rFonts w:ascii="Arial" w:hAnsi="Arial" w:cs="Arial"/>
                <w:sz w:val="21"/>
                <w:szCs w:val="21"/>
              </w:rPr>
            </w:pPr>
          </w:p>
        </w:tc>
        <w:tc>
          <w:tcPr>
            <w:tcW w:w="2160" w:type="dxa"/>
          </w:tcPr>
          <w:p w14:paraId="410B4D11" w14:textId="77777777" w:rsidR="004A0607" w:rsidRPr="00E41936" w:rsidRDefault="004A0607" w:rsidP="001A1E6A">
            <w:pPr>
              <w:jc w:val="both"/>
              <w:rPr>
                <w:rFonts w:ascii="Arial" w:hAnsi="Arial" w:cs="Arial"/>
                <w:b/>
                <w:bCs/>
                <w:sz w:val="21"/>
                <w:szCs w:val="21"/>
              </w:rPr>
            </w:pPr>
          </w:p>
        </w:tc>
        <w:tc>
          <w:tcPr>
            <w:tcW w:w="6930" w:type="dxa"/>
          </w:tcPr>
          <w:p w14:paraId="69986768" w14:textId="2F0FA0F0" w:rsidR="004A0607" w:rsidRPr="00E41936" w:rsidRDefault="004A0607" w:rsidP="001A1E6A">
            <w:pPr>
              <w:jc w:val="both"/>
              <w:rPr>
                <w:rFonts w:ascii="Arial" w:hAnsi="Arial" w:cs="Arial"/>
                <w:sz w:val="21"/>
                <w:szCs w:val="21"/>
                <w:u w:val="single"/>
              </w:rPr>
            </w:pPr>
            <w:r w:rsidRPr="00E41936">
              <w:rPr>
                <w:rFonts w:ascii="Arial" w:hAnsi="Arial" w:cs="Arial"/>
                <w:b/>
                <w:bCs/>
                <w:sz w:val="21"/>
                <w:szCs w:val="21"/>
              </w:rPr>
              <w:t>Deposit:</w:t>
            </w:r>
            <w:r w:rsidRPr="00E41936">
              <w:rPr>
                <w:rFonts w:ascii="Arial" w:hAnsi="Arial" w:cs="Arial"/>
                <w:sz w:val="21"/>
                <w:szCs w:val="21"/>
              </w:rPr>
              <w:t xml:space="preserve"> On or before the 30 days prior to the Event, the Client must provide a nonrefundable deposit of 50% of the Initial Estimate to the Caterer to secure the date of the Event and ordering of product for the Event.</w:t>
            </w:r>
          </w:p>
        </w:tc>
        <w:tc>
          <w:tcPr>
            <w:tcW w:w="1080" w:type="dxa"/>
          </w:tcPr>
          <w:p w14:paraId="16C3DFA5" w14:textId="77777777" w:rsidR="004A0607" w:rsidRPr="00E41936" w:rsidRDefault="004A0607" w:rsidP="001A1E6A">
            <w:pPr>
              <w:jc w:val="both"/>
              <w:rPr>
                <w:rFonts w:ascii="Arial" w:hAnsi="Arial" w:cs="Arial"/>
                <w:sz w:val="21"/>
                <w:szCs w:val="21"/>
              </w:rPr>
            </w:pPr>
          </w:p>
        </w:tc>
      </w:tr>
      <w:tr w:rsidR="004A0607" w14:paraId="50EDD03B" w14:textId="77777777" w:rsidTr="00F5221B">
        <w:tc>
          <w:tcPr>
            <w:tcW w:w="625" w:type="dxa"/>
          </w:tcPr>
          <w:p w14:paraId="55552E76" w14:textId="77777777" w:rsidR="004A0607" w:rsidRPr="00E41936" w:rsidRDefault="004A0607" w:rsidP="001A1E6A">
            <w:pPr>
              <w:jc w:val="both"/>
              <w:rPr>
                <w:rFonts w:ascii="Arial" w:hAnsi="Arial" w:cs="Arial"/>
                <w:sz w:val="21"/>
                <w:szCs w:val="21"/>
              </w:rPr>
            </w:pPr>
          </w:p>
        </w:tc>
        <w:tc>
          <w:tcPr>
            <w:tcW w:w="2160" w:type="dxa"/>
          </w:tcPr>
          <w:p w14:paraId="3FE45197" w14:textId="77777777" w:rsidR="004A0607" w:rsidRPr="00E41936" w:rsidRDefault="004A0607" w:rsidP="001A1E6A">
            <w:pPr>
              <w:jc w:val="both"/>
              <w:rPr>
                <w:rFonts w:ascii="Arial" w:hAnsi="Arial" w:cs="Arial"/>
                <w:b/>
                <w:bCs/>
                <w:sz w:val="21"/>
                <w:szCs w:val="21"/>
              </w:rPr>
            </w:pPr>
          </w:p>
        </w:tc>
        <w:tc>
          <w:tcPr>
            <w:tcW w:w="6930" w:type="dxa"/>
          </w:tcPr>
          <w:p w14:paraId="351AD6D6" w14:textId="1ACFF0B5" w:rsidR="004A0607" w:rsidRPr="00E41936" w:rsidRDefault="004A0607" w:rsidP="001A1E6A">
            <w:pPr>
              <w:jc w:val="both"/>
              <w:rPr>
                <w:rFonts w:ascii="Arial" w:hAnsi="Arial" w:cs="Arial"/>
                <w:sz w:val="21"/>
                <w:szCs w:val="21"/>
                <w:u w:val="single"/>
              </w:rPr>
            </w:pPr>
            <w:r w:rsidRPr="00E41936">
              <w:rPr>
                <w:rFonts w:ascii="Arial" w:hAnsi="Arial" w:cs="Arial"/>
                <w:b/>
                <w:bCs/>
                <w:sz w:val="21"/>
                <w:szCs w:val="21"/>
              </w:rPr>
              <w:t>Final Invoice</w:t>
            </w:r>
            <w:r w:rsidRPr="00E41936">
              <w:rPr>
                <w:rFonts w:ascii="Arial" w:hAnsi="Arial" w:cs="Arial"/>
                <w:sz w:val="21"/>
                <w:szCs w:val="21"/>
                <w:u w:val="single"/>
              </w:rPr>
              <w:t>:</w:t>
            </w:r>
            <w:r w:rsidRPr="00E41936">
              <w:rPr>
                <w:rFonts w:ascii="Arial" w:hAnsi="Arial" w:cs="Arial"/>
                <w:sz w:val="21"/>
                <w:szCs w:val="21"/>
              </w:rPr>
              <w:t xml:space="preserve"> Within 10 days after the Event, the Caterer shall provide the Client with a final invoice, which shall provide an itemized list of all costs and fees actually incurred by the Company in connection to the Event. The Company shall pay the Caterer the balance of the Final Invoice (less any payments, including any Deposits, previously made) within 14 days of its receipt thereof.</w:t>
            </w:r>
            <w:r w:rsidR="00B13340" w:rsidRPr="00E41936">
              <w:rPr>
                <w:rFonts w:ascii="Arial" w:hAnsi="Arial" w:cs="Arial"/>
                <w:sz w:val="21"/>
                <w:szCs w:val="21"/>
              </w:rPr>
              <w:t xml:space="preserve"> Section 13 of the Terms and Conditions applies to late payments.</w:t>
            </w:r>
          </w:p>
        </w:tc>
        <w:tc>
          <w:tcPr>
            <w:tcW w:w="1080" w:type="dxa"/>
          </w:tcPr>
          <w:p w14:paraId="61B0A66F" w14:textId="77777777" w:rsidR="004A0607" w:rsidRPr="00E41936" w:rsidRDefault="004A0607" w:rsidP="001A1E6A">
            <w:pPr>
              <w:jc w:val="both"/>
              <w:rPr>
                <w:rFonts w:ascii="Arial" w:hAnsi="Arial" w:cs="Arial"/>
                <w:sz w:val="21"/>
                <w:szCs w:val="21"/>
              </w:rPr>
            </w:pPr>
          </w:p>
        </w:tc>
      </w:tr>
      <w:tr w:rsidR="004A0607" w14:paraId="60D1991C" w14:textId="77777777" w:rsidTr="00F5221B">
        <w:tc>
          <w:tcPr>
            <w:tcW w:w="625" w:type="dxa"/>
          </w:tcPr>
          <w:p w14:paraId="2C82F0AD" w14:textId="7B296776" w:rsidR="004A0607" w:rsidRPr="00E41936" w:rsidRDefault="004A0607" w:rsidP="001A1E6A">
            <w:pPr>
              <w:jc w:val="both"/>
              <w:rPr>
                <w:rFonts w:ascii="Arial" w:hAnsi="Arial" w:cs="Arial"/>
                <w:sz w:val="21"/>
                <w:szCs w:val="21"/>
              </w:rPr>
            </w:pPr>
            <w:r w:rsidRPr="00E41936">
              <w:rPr>
                <w:rFonts w:ascii="Arial" w:hAnsi="Arial" w:cs="Arial"/>
                <w:sz w:val="21"/>
                <w:szCs w:val="21"/>
              </w:rPr>
              <w:t>3</w:t>
            </w:r>
            <w:r w:rsidR="00F5221B" w:rsidRPr="00E41936">
              <w:rPr>
                <w:rFonts w:ascii="Arial" w:hAnsi="Arial" w:cs="Arial"/>
                <w:sz w:val="21"/>
                <w:szCs w:val="21"/>
              </w:rPr>
              <w:t>.</w:t>
            </w:r>
          </w:p>
        </w:tc>
        <w:tc>
          <w:tcPr>
            <w:tcW w:w="2160" w:type="dxa"/>
          </w:tcPr>
          <w:p w14:paraId="3657DD96" w14:textId="3F261321"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CANCELLATION BY CLIENT</w:t>
            </w:r>
          </w:p>
        </w:tc>
        <w:tc>
          <w:tcPr>
            <w:tcW w:w="6930" w:type="dxa"/>
          </w:tcPr>
          <w:p w14:paraId="63DC9AEF" w14:textId="5279B55A" w:rsidR="004A0607" w:rsidRPr="00E41936" w:rsidRDefault="004A0607" w:rsidP="001A1E6A">
            <w:pPr>
              <w:jc w:val="both"/>
              <w:rPr>
                <w:rFonts w:ascii="Arial" w:hAnsi="Arial" w:cs="Arial"/>
                <w:sz w:val="21"/>
                <w:szCs w:val="21"/>
                <w:u w:val="single"/>
              </w:rPr>
            </w:pPr>
            <w:r w:rsidRPr="00E41936">
              <w:rPr>
                <w:rFonts w:ascii="Arial" w:hAnsi="Arial" w:cs="Arial"/>
                <w:b/>
                <w:bCs/>
                <w:sz w:val="21"/>
                <w:szCs w:val="21"/>
              </w:rPr>
              <w:t>Refund and Cancellation Policy</w:t>
            </w:r>
            <w:r w:rsidRPr="00E41936">
              <w:rPr>
                <w:rFonts w:ascii="Arial" w:hAnsi="Arial" w:cs="Arial"/>
                <w:sz w:val="21"/>
                <w:szCs w:val="21"/>
                <w:u w:val="single"/>
              </w:rPr>
              <w:t>:</w:t>
            </w:r>
            <w:r w:rsidRPr="00E41936">
              <w:rPr>
                <w:rFonts w:ascii="Arial" w:hAnsi="Arial" w:cs="Arial"/>
                <w:sz w:val="21"/>
                <w:szCs w:val="21"/>
              </w:rPr>
              <w:t xml:space="preserve"> The Caterer will issue a partial refund to the Client for the deposit amount if the Client provides 14 days prior to the Event.</w:t>
            </w:r>
          </w:p>
        </w:tc>
        <w:tc>
          <w:tcPr>
            <w:tcW w:w="1080" w:type="dxa"/>
          </w:tcPr>
          <w:p w14:paraId="21309BB1" w14:textId="77777777" w:rsidR="004A0607" w:rsidRPr="00E41936" w:rsidRDefault="004A0607" w:rsidP="001A1E6A">
            <w:pPr>
              <w:jc w:val="both"/>
              <w:rPr>
                <w:rFonts w:ascii="Arial" w:hAnsi="Arial" w:cs="Arial"/>
                <w:sz w:val="21"/>
                <w:szCs w:val="21"/>
              </w:rPr>
            </w:pPr>
          </w:p>
        </w:tc>
      </w:tr>
      <w:tr w:rsidR="004A0607" w14:paraId="4560C649" w14:textId="77777777" w:rsidTr="00F5221B">
        <w:tc>
          <w:tcPr>
            <w:tcW w:w="625" w:type="dxa"/>
          </w:tcPr>
          <w:p w14:paraId="6B69C347" w14:textId="7E731738" w:rsidR="004A0607" w:rsidRPr="00E41936" w:rsidRDefault="004A0607" w:rsidP="001A1E6A">
            <w:pPr>
              <w:jc w:val="both"/>
              <w:rPr>
                <w:rFonts w:ascii="Arial" w:hAnsi="Arial" w:cs="Arial"/>
                <w:sz w:val="21"/>
                <w:szCs w:val="21"/>
              </w:rPr>
            </w:pPr>
            <w:r w:rsidRPr="00E41936">
              <w:rPr>
                <w:rFonts w:ascii="Arial" w:hAnsi="Arial" w:cs="Arial"/>
                <w:sz w:val="21"/>
                <w:szCs w:val="21"/>
              </w:rPr>
              <w:t>4</w:t>
            </w:r>
            <w:r w:rsidR="00F5221B" w:rsidRPr="00E41936">
              <w:rPr>
                <w:rFonts w:ascii="Arial" w:hAnsi="Arial" w:cs="Arial"/>
                <w:sz w:val="21"/>
                <w:szCs w:val="21"/>
              </w:rPr>
              <w:t>.</w:t>
            </w:r>
          </w:p>
        </w:tc>
        <w:tc>
          <w:tcPr>
            <w:tcW w:w="2160" w:type="dxa"/>
          </w:tcPr>
          <w:p w14:paraId="53756D95" w14:textId="4D1AE690"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CANCELLATION BY CATERER</w:t>
            </w:r>
          </w:p>
        </w:tc>
        <w:tc>
          <w:tcPr>
            <w:tcW w:w="6930" w:type="dxa"/>
          </w:tcPr>
          <w:p w14:paraId="5AF9D175" w14:textId="60300BB1" w:rsidR="004A0607" w:rsidRPr="00E41936" w:rsidRDefault="004A0607" w:rsidP="00F5221B">
            <w:pPr>
              <w:pStyle w:val="Normal1"/>
              <w:spacing w:line="240" w:lineRule="auto"/>
              <w:contextualSpacing/>
              <w:jc w:val="both"/>
              <w:rPr>
                <w:color w:val="auto"/>
                <w:sz w:val="21"/>
                <w:szCs w:val="21"/>
              </w:rPr>
            </w:pPr>
            <w:r w:rsidRPr="00E41936">
              <w:rPr>
                <w:color w:val="auto"/>
                <w:sz w:val="21"/>
                <w:szCs w:val="21"/>
              </w:rPr>
              <w:t>Caterer reserves the right to terminate this contract for any valid reason.</w:t>
            </w:r>
          </w:p>
        </w:tc>
        <w:tc>
          <w:tcPr>
            <w:tcW w:w="1080" w:type="dxa"/>
          </w:tcPr>
          <w:p w14:paraId="3CE557A9" w14:textId="77777777" w:rsidR="004A0607" w:rsidRPr="00E41936" w:rsidRDefault="004A0607" w:rsidP="001A1E6A">
            <w:pPr>
              <w:jc w:val="both"/>
              <w:rPr>
                <w:rFonts w:ascii="Arial" w:hAnsi="Arial" w:cs="Arial"/>
                <w:sz w:val="21"/>
                <w:szCs w:val="21"/>
              </w:rPr>
            </w:pPr>
          </w:p>
        </w:tc>
      </w:tr>
      <w:tr w:rsidR="004A0607" w14:paraId="4ECE8D87" w14:textId="77777777" w:rsidTr="00F5221B">
        <w:tc>
          <w:tcPr>
            <w:tcW w:w="625" w:type="dxa"/>
          </w:tcPr>
          <w:p w14:paraId="2B2355B5" w14:textId="77777777" w:rsidR="004A0607" w:rsidRPr="00E41936" w:rsidRDefault="004A0607" w:rsidP="001A1E6A">
            <w:pPr>
              <w:jc w:val="both"/>
              <w:rPr>
                <w:rFonts w:ascii="Arial" w:hAnsi="Arial" w:cs="Arial"/>
                <w:sz w:val="21"/>
                <w:szCs w:val="21"/>
              </w:rPr>
            </w:pPr>
          </w:p>
        </w:tc>
        <w:tc>
          <w:tcPr>
            <w:tcW w:w="2160" w:type="dxa"/>
          </w:tcPr>
          <w:p w14:paraId="059BD979" w14:textId="77777777" w:rsidR="004A0607" w:rsidRPr="00E41936" w:rsidRDefault="004A0607" w:rsidP="001A1E6A">
            <w:pPr>
              <w:jc w:val="both"/>
              <w:rPr>
                <w:rFonts w:ascii="Arial" w:hAnsi="Arial" w:cs="Arial"/>
                <w:b/>
                <w:bCs/>
                <w:sz w:val="21"/>
                <w:szCs w:val="21"/>
              </w:rPr>
            </w:pPr>
          </w:p>
        </w:tc>
        <w:tc>
          <w:tcPr>
            <w:tcW w:w="6930" w:type="dxa"/>
          </w:tcPr>
          <w:p w14:paraId="46F2ACD5" w14:textId="186DB0B9" w:rsidR="004A0607" w:rsidRPr="00E41936" w:rsidRDefault="004A0607" w:rsidP="004A0607">
            <w:pPr>
              <w:pStyle w:val="Normal1"/>
              <w:spacing w:line="240" w:lineRule="auto"/>
              <w:contextualSpacing/>
              <w:jc w:val="both"/>
              <w:rPr>
                <w:color w:val="auto"/>
                <w:sz w:val="21"/>
                <w:szCs w:val="21"/>
              </w:rPr>
            </w:pPr>
            <w:r w:rsidRPr="00E41936">
              <w:rPr>
                <w:color w:val="auto"/>
                <w:sz w:val="21"/>
                <w:szCs w:val="21"/>
              </w:rPr>
              <w:t>If Caterer terminates this contract before thirty (30) day period prior to the event date, all deposits and prepayments will be returned in full within ten (10) days.</w:t>
            </w:r>
          </w:p>
        </w:tc>
        <w:tc>
          <w:tcPr>
            <w:tcW w:w="1080" w:type="dxa"/>
          </w:tcPr>
          <w:p w14:paraId="66DD31DB" w14:textId="77777777" w:rsidR="004A0607" w:rsidRPr="00E41936" w:rsidRDefault="004A0607" w:rsidP="001A1E6A">
            <w:pPr>
              <w:jc w:val="both"/>
              <w:rPr>
                <w:rFonts w:ascii="Arial" w:hAnsi="Arial" w:cs="Arial"/>
                <w:sz w:val="21"/>
                <w:szCs w:val="21"/>
              </w:rPr>
            </w:pPr>
          </w:p>
        </w:tc>
      </w:tr>
      <w:tr w:rsidR="004A0607" w14:paraId="343CD543" w14:textId="77777777" w:rsidTr="00F5221B">
        <w:tc>
          <w:tcPr>
            <w:tcW w:w="625" w:type="dxa"/>
          </w:tcPr>
          <w:p w14:paraId="3DF0BC94" w14:textId="77777777" w:rsidR="004A0607" w:rsidRPr="00E41936" w:rsidRDefault="004A0607" w:rsidP="001A1E6A">
            <w:pPr>
              <w:jc w:val="both"/>
              <w:rPr>
                <w:rFonts w:ascii="Arial" w:hAnsi="Arial" w:cs="Arial"/>
                <w:sz w:val="21"/>
                <w:szCs w:val="21"/>
              </w:rPr>
            </w:pPr>
          </w:p>
        </w:tc>
        <w:tc>
          <w:tcPr>
            <w:tcW w:w="2160" w:type="dxa"/>
          </w:tcPr>
          <w:p w14:paraId="577F5F4B" w14:textId="77777777" w:rsidR="004A0607" w:rsidRPr="00E41936" w:rsidRDefault="004A0607" w:rsidP="001A1E6A">
            <w:pPr>
              <w:jc w:val="both"/>
              <w:rPr>
                <w:rFonts w:ascii="Arial" w:hAnsi="Arial" w:cs="Arial"/>
                <w:b/>
                <w:bCs/>
                <w:sz w:val="21"/>
                <w:szCs w:val="21"/>
              </w:rPr>
            </w:pPr>
          </w:p>
        </w:tc>
        <w:tc>
          <w:tcPr>
            <w:tcW w:w="6930" w:type="dxa"/>
          </w:tcPr>
          <w:p w14:paraId="4C779ECE" w14:textId="3C77A01E" w:rsidR="004A0607" w:rsidRPr="00E41936" w:rsidRDefault="004A0607" w:rsidP="004A0607">
            <w:pPr>
              <w:pStyle w:val="Normal1"/>
              <w:spacing w:line="240" w:lineRule="auto"/>
              <w:contextualSpacing/>
              <w:jc w:val="both"/>
              <w:rPr>
                <w:color w:val="auto"/>
                <w:sz w:val="21"/>
                <w:szCs w:val="21"/>
              </w:rPr>
            </w:pPr>
            <w:r w:rsidRPr="00E41936">
              <w:rPr>
                <w:color w:val="auto"/>
                <w:sz w:val="21"/>
                <w:szCs w:val="21"/>
              </w:rPr>
              <w:t>If Caterer terminates this contract within the thirty (30) day period prior to the event date, all deposits and prepayments will be returned in full within ten (10) days.</w:t>
            </w:r>
          </w:p>
        </w:tc>
        <w:tc>
          <w:tcPr>
            <w:tcW w:w="1080" w:type="dxa"/>
          </w:tcPr>
          <w:p w14:paraId="24142785" w14:textId="77777777" w:rsidR="004A0607" w:rsidRPr="00E41936" w:rsidRDefault="004A0607" w:rsidP="001A1E6A">
            <w:pPr>
              <w:jc w:val="both"/>
              <w:rPr>
                <w:rFonts w:ascii="Arial" w:hAnsi="Arial" w:cs="Arial"/>
                <w:sz w:val="21"/>
                <w:szCs w:val="21"/>
              </w:rPr>
            </w:pPr>
          </w:p>
        </w:tc>
      </w:tr>
      <w:tr w:rsidR="004A0607" w14:paraId="582A9E59" w14:textId="77777777" w:rsidTr="00F5221B">
        <w:tc>
          <w:tcPr>
            <w:tcW w:w="625" w:type="dxa"/>
          </w:tcPr>
          <w:p w14:paraId="1EC6C39E" w14:textId="6A3477BF" w:rsidR="004A0607" w:rsidRPr="00E41936" w:rsidRDefault="004A0607" w:rsidP="001A1E6A">
            <w:pPr>
              <w:jc w:val="both"/>
              <w:rPr>
                <w:rFonts w:ascii="Arial" w:hAnsi="Arial" w:cs="Arial"/>
                <w:sz w:val="21"/>
                <w:szCs w:val="21"/>
              </w:rPr>
            </w:pPr>
            <w:r w:rsidRPr="00E41936">
              <w:rPr>
                <w:rFonts w:ascii="Arial" w:hAnsi="Arial" w:cs="Arial"/>
                <w:sz w:val="21"/>
                <w:szCs w:val="21"/>
              </w:rPr>
              <w:t>5.</w:t>
            </w:r>
          </w:p>
        </w:tc>
        <w:tc>
          <w:tcPr>
            <w:tcW w:w="2160" w:type="dxa"/>
          </w:tcPr>
          <w:p w14:paraId="4A4B41FD" w14:textId="38DAC16F"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MENU, FOOD &amp; BEVERAGES</w:t>
            </w:r>
          </w:p>
        </w:tc>
        <w:tc>
          <w:tcPr>
            <w:tcW w:w="6930" w:type="dxa"/>
          </w:tcPr>
          <w:p w14:paraId="442F6C97" w14:textId="42AC985D" w:rsidR="004A0607" w:rsidRPr="00E41936" w:rsidRDefault="004A0607" w:rsidP="004A0607">
            <w:pPr>
              <w:pStyle w:val="Normal1"/>
              <w:spacing w:line="240" w:lineRule="auto"/>
              <w:contextualSpacing/>
              <w:jc w:val="both"/>
              <w:rPr>
                <w:color w:val="auto"/>
                <w:sz w:val="21"/>
                <w:szCs w:val="21"/>
              </w:rPr>
            </w:pPr>
            <w:r w:rsidRPr="00E41936">
              <w:rPr>
                <w:color w:val="auto"/>
                <w:sz w:val="21"/>
                <w:szCs w:val="21"/>
              </w:rPr>
              <w:t>The parties have agreed on the menu of food and beverages attached to this Contract as Exhibit A. The Caterer reserves the right to make small changes to the menu if key ingredients are unable to be sourced due to reasons beyond the control of the Parties. Changes to a menu made less than thirty (30) days prior to the event date, are subject to a fee based on the discretion of Caterer.</w:t>
            </w:r>
          </w:p>
        </w:tc>
        <w:tc>
          <w:tcPr>
            <w:tcW w:w="1080" w:type="dxa"/>
          </w:tcPr>
          <w:p w14:paraId="6A65A2FC" w14:textId="77777777" w:rsidR="004A0607" w:rsidRPr="00E41936" w:rsidRDefault="004A0607" w:rsidP="001A1E6A">
            <w:pPr>
              <w:jc w:val="both"/>
              <w:rPr>
                <w:rFonts w:ascii="Arial" w:hAnsi="Arial" w:cs="Arial"/>
                <w:sz w:val="21"/>
                <w:szCs w:val="21"/>
              </w:rPr>
            </w:pPr>
          </w:p>
        </w:tc>
      </w:tr>
      <w:tr w:rsidR="004A0607" w14:paraId="6367BF13" w14:textId="77777777" w:rsidTr="00F5221B">
        <w:tc>
          <w:tcPr>
            <w:tcW w:w="625" w:type="dxa"/>
          </w:tcPr>
          <w:p w14:paraId="00F057BC" w14:textId="6B33BB03" w:rsidR="004A0607" w:rsidRPr="00E41936" w:rsidRDefault="004A0607" w:rsidP="001A1E6A">
            <w:pPr>
              <w:jc w:val="both"/>
              <w:rPr>
                <w:rFonts w:ascii="Arial" w:hAnsi="Arial" w:cs="Arial"/>
                <w:sz w:val="21"/>
                <w:szCs w:val="21"/>
              </w:rPr>
            </w:pPr>
            <w:r w:rsidRPr="00E41936">
              <w:rPr>
                <w:rFonts w:ascii="Arial" w:hAnsi="Arial" w:cs="Arial"/>
                <w:sz w:val="21"/>
                <w:szCs w:val="21"/>
              </w:rPr>
              <w:lastRenderedPageBreak/>
              <w:t>6.</w:t>
            </w:r>
          </w:p>
        </w:tc>
        <w:tc>
          <w:tcPr>
            <w:tcW w:w="2160" w:type="dxa"/>
          </w:tcPr>
          <w:p w14:paraId="1F626845" w14:textId="3186EADF"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OUTSIDE FOOD &amp; BEVERAGES</w:t>
            </w:r>
          </w:p>
        </w:tc>
        <w:tc>
          <w:tcPr>
            <w:tcW w:w="6930" w:type="dxa"/>
          </w:tcPr>
          <w:p w14:paraId="1D46E68B" w14:textId="67BA8A6D" w:rsidR="004A0607" w:rsidRPr="00E41936" w:rsidRDefault="004A0607" w:rsidP="004A0607">
            <w:pPr>
              <w:pStyle w:val="Normal1"/>
              <w:spacing w:line="240" w:lineRule="auto"/>
              <w:contextualSpacing/>
              <w:jc w:val="both"/>
              <w:rPr>
                <w:color w:val="auto"/>
                <w:sz w:val="21"/>
                <w:szCs w:val="21"/>
              </w:rPr>
            </w:pPr>
            <w:r w:rsidRPr="00E41936">
              <w:rPr>
                <w:color w:val="auto"/>
                <w:sz w:val="21"/>
                <w:szCs w:val="21"/>
              </w:rPr>
              <w:t>Neither the Client nor any of its guests may bring in or remove any food or beverages from the Event Location without prior written agreement of the Caterer.</w:t>
            </w:r>
          </w:p>
        </w:tc>
        <w:tc>
          <w:tcPr>
            <w:tcW w:w="1080" w:type="dxa"/>
          </w:tcPr>
          <w:p w14:paraId="44073421" w14:textId="77777777" w:rsidR="004A0607" w:rsidRPr="00E41936" w:rsidRDefault="004A0607" w:rsidP="001A1E6A">
            <w:pPr>
              <w:jc w:val="both"/>
              <w:rPr>
                <w:rFonts w:ascii="Arial" w:hAnsi="Arial" w:cs="Arial"/>
                <w:sz w:val="21"/>
                <w:szCs w:val="21"/>
              </w:rPr>
            </w:pPr>
          </w:p>
        </w:tc>
      </w:tr>
      <w:tr w:rsidR="004A0607" w14:paraId="645F1112" w14:textId="77777777" w:rsidTr="00F5221B">
        <w:tc>
          <w:tcPr>
            <w:tcW w:w="625" w:type="dxa"/>
          </w:tcPr>
          <w:p w14:paraId="2AB5A847" w14:textId="6F890411" w:rsidR="004A0607" w:rsidRPr="00E41936" w:rsidRDefault="004A0607" w:rsidP="001A1E6A">
            <w:pPr>
              <w:jc w:val="both"/>
              <w:rPr>
                <w:rFonts w:ascii="Arial" w:hAnsi="Arial" w:cs="Arial"/>
                <w:sz w:val="21"/>
                <w:szCs w:val="21"/>
              </w:rPr>
            </w:pPr>
            <w:r w:rsidRPr="00E41936">
              <w:rPr>
                <w:rFonts w:ascii="Arial" w:hAnsi="Arial" w:cs="Arial"/>
                <w:sz w:val="21"/>
                <w:szCs w:val="21"/>
              </w:rPr>
              <w:t>7.</w:t>
            </w:r>
          </w:p>
        </w:tc>
        <w:tc>
          <w:tcPr>
            <w:tcW w:w="2160" w:type="dxa"/>
          </w:tcPr>
          <w:p w14:paraId="1605832A" w14:textId="448B6558"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NUMBER OF ATTENDEES</w:t>
            </w:r>
          </w:p>
        </w:tc>
        <w:tc>
          <w:tcPr>
            <w:tcW w:w="6930" w:type="dxa"/>
          </w:tcPr>
          <w:p w14:paraId="6C858DCA" w14:textId="1FC50E2C" w:rsidR="004A0607" w:rsidRPr="00E41936" w:rsidRDefault="004A0607" w:rsidP="004A0607">
            <w:pPr>
              <w:pStyle w:val="Normal1"/>
              <w:spacing w:line="240" w:lineRule="auto"/>
              <w:contextualSpacing/>
              <w:jc w:val="both"/>
              <w:rPr>
                <w:color w:val="auto"/>
                <w:sz w:val="21"/>
                <w:szCs w:val="21"/>
              </w:rPr>
            </w:pPr>
            <w:r w:rsidRPr="00E41936">
              <w:rPr>
                <w:b/>
                <w:color w:val="auto"/>
                <w:sz w:val="21"/>
                <w:szCs w:val="21"/>
                <w:highlight w:val="white"/>
              </w:rPr>
              <w:t xml:space="preserve">Initial Estimated Attendance. </w:t>
            </w:r>
            <w:r w:rsidRPr="00E41936">
              <w:rPr>
                <w:color w:val="auto"/>
                <w:sz w:val="21"/>
                <w:szCs w:val="21"/>
                <w:highlight w:val="white"/>
              </w:rPr>
              <w:t xml:space="preserve"> The initial estimated attendance of the Event of adults and </w:t>
            </w:r>
            <w:r w:rsidRPr="00E41936">
              <w:rPr>
                <w:color w:val="auto"/>
                <w:sz w:val="21"/>
                <w:szCs w:val="21"/>
              </w:rPr>
              <w:t xml:space="preserve">of children under the age is set out in </w:t>
            </w:r>
            <w:r w:rsidR="00B13340" w:rsidRPr="00E41936">
              <w:rPr>
                <w:color w:val="auto"/>
                <w:sz w:val="21"/>
                <w:szCs w:val="21"/>
              </w:rPr>
              <w:t>the</w:t>
            </w:r>
            <w:r w:rsidRPr="00E41936">
              <w:rPr>
                <w:color w:val="auto"/>
                <w:sz w:val="21"/>
                <w:szCs w:val="21"/>
              </w:rPr>
              <w:t xml:space="preserve"> attached Exhibit A.</w:t>
            </w:r>
          </w:p>
        </w:tc>
        <w:tc>
          <w:tcPr>
            <w:tcW w:w="1080" w:type="dxa"/>
          </w:tcPr>
          <w:p w14:paraId="5A9D6CAD" w14:textId="77777777" w:rsidR="004A0607" w:rsidRPr="00E41936" w:rsidRDefault="004A0607" w:rsidP="001A1E6A">
            <w:pPr>
              <w:jc w:val="both"/>
              <w:rPr>
                <w:rFonts w:ascii="Arial" w:hAnsi="Arial" w:cs="Arial"/>
                <w:sz w:val="21"/>
                <w:szCs w:val="21"/>
              </w:rPr>
            </w:pPr>
          </w:p>
        </w:tc>
      </w:tr>
      <w:tr w:rsidR="004A0607" w14:paraId="45F87EFD" w14:textId="77777777" w:rsidTr="00F5221B">
        <w:tc>
          <w:tcPr>
            <w:tcW w:w="625" w:type="dxa"/>
          </w:tcPr>
          <w:p w14:paraId="62B2B5B8" w14:textId="77777777" w:rsidR="004A0607" w:rsidRPr="00E41936" w:rsidRDefault="004A0607" w:rsidP="001A1E6A">
            <w:pPr>
              <w:jc w:val="both"/>
              <w:rPr>
                <w:rFonts w:ascii="Arial" w:hAnsi="Arial" w:cs="Arial"/>
                <w:sz w:val="21"/>
                <w:szCs w:val="21"/>
              </w:rPr>
            </w:pPr>
          </w:p>
        </w:tc>
        <w:tc>
          <w:tcPr>
            <w:tcW w:w="2160" w:type="dxa"/>
          </w:tcPr>
          <w:p w14:paraId="7CF2303A" w14:textId="77777777" w:rsidR="004A0607" w:rsidRPr="00E41936" w:rsidRDefault="004A0607" w:rsidP="001A1E6A">
            <w:pPr>
              <w:jc w:val="both"/>
              <w:rPr>
                <w:rFonts w:ascii="Arial" w:hAnsi="Arial" w:cs="Arial"/>
                <w:b/>
                <w:bCs/>
                <w:sz w:val="21"/>
                <w:szCs w:val="21"/>
              </w:rPr>
            </w:pPr>
          </w:p>
        </w:tc>
        <w:tc>
          <w:tcPr>
            <w:tcW w:w="6930" w:type="dxa"/>
          </w:tcPr>
          <w:p w14:paraId="72311FD9" w14:textId="36C2B93E" w:rsidR="004A0607" w:rsidRPr="00E41936" w:rsidRDefault="004A0607" w:rsidP="004A0607">
            <w:pPr>
              <w:pStyle w:val="Normal1"/>
              <w:spacing w:line="240" w:lineRule="auto"/>
              <w:contextualSpacing/>
              <w:jc w:val="both"/>
              <w:rPr>
                <w:b/>
                <w:color w:val="auto"/>
                <w:sz w:val="21"/>
                <w:szCs w:val="21"/>
                <w:highlight w:val="white"/>
              </w:rPr>
            </w:pPr>
            <w:r w:rsidRPr="00E41936">
              <w:rPr>
                <w:b/>
                <w:color w:val="auto"/>
                <w:sz w:val="21"/>
                <w:szCs w:val="21"/>
              </w:rPr>
              <w:t>Notice Five Days in Advance</w:t>
            </w:r>
            <w:r w:rsidRPr="00E41936">
              <w:rPr>
                <w:color w:val="auto"/>
                <w:sz w:val="21"/>
                <w:szCs w:val="21"/>
              </w:rPr>
              <w:t>. Client shall give Caterer written notice of the final estimated attendance of the Event 5 Business Days before the Event (the "Final Estimated Attendance").</w:t>
            </w:r>
          </w:p>
        </w:tc>
        <w:tc>
          <w:tcPr>
            <w:tcW w:w="1080" w:type="dxa"/>
          </w:tcPr>
          <w:p w14:paraId="619FAE8F" w14:textId="77777777" w:rsidR="004A0607" w:rsidRPr="00E41936" w:rsidRDefault="004A0607" w:rsidP="001A1E6A">
            <w:pPr>
              <w:jc w:val="both"/>
              <w:rPr>
                <w:rFonts w:ascii="Arial" w:hAnsi="Arial" w:cs="Arial"/>
                <w:sz w:val="21"/>
                <w:szCs w:val="21"/>
              </w:rPr>
            </w:pPr>
          </w:p>
        </w:tc>
      </w:tr>
      <w:tr w:rsidR="004A0607" w14:paraId="1EBEDE78" w14:textId="77777777" w:rsidTr="00F5221B">
        <w:tc>
          <w:tcPr>
            <w:tcW w:w="625" w:type="dxa"/>
          </w:tcPr>
          <w:p w14:paraId="4854E1CE" w14:textId="77777777" w:rsidR="004A0607" w:rsidRPr="00E41936" w:rsidRDefault="004A0607" w:rsidP="001A1E6A">
            <w:pPr>
              <w:jc w:val="both"/>
              <w:rPr>
                <w:rFonts w:ascii="Arial" w:hAnsi="Arial" w:cs="Arial"/>
                <w:sz w:val="21"/>
                <w:szCs w:val="21"/>
              </w:rPr>
            </w:pPr>
          </w:p>
        </w:tc>
        <w:tc>
          <w:tcPr>
            <w:tcW w:w="2160" w:type="dxa"/>
          </w:tcPr>
          <w:p w14:paraId="7B6780FC" w14:textId="77777777" w:rsidR="004A0607" w:rsidRPr="00E41936" w:rsidRDefault="004A0607" w:rsidP="001A1E6A">
            <w:pPr>
              <w:jc w:val="both"/>
              <w:rPr>
                <w:rFonts w:ascii="Arial" w:hAnsi="Arial" w:cs="Arial"/>
                <w:b/>
                <w:bCs/>
                <w:sz w:val="21"/>
                <w:szCs w:val="21"/>
              </w:rPr>
            </w:pPr>
          </w:p>
        </w:tc>
        <w:tc>
          <w:tcPr>
            <w:tcW w:w="6930" w:type="dxa"/>
          </w:tcPr>
          <w:p w14:paraId="4CCC4BFE" w14:textId="2465CADD" w:rsidR="004A0607" w:rsidRPr="00E41936" w:rsidRDefault="004A0607" w:rsidP="004A0607">
            <w:pPr>
              <w:pStyle w:val="Normal1"/>
              <w:spacing w:line="240" w:lineRule="auto"/>
              <w:contextualSpacing/>
              <w:jc w:val="both"/>
              <w:rPr>
                <w:b/>
                <w:color w:val="auto"/>
                <w:sz w:val="21"/>
                <w:szCs w:val="21"/>
              </w:rPr>
            </w:pPr>
            <w:r w:rsidRPr="00E41936">
              <w:rPr>
                <w:b/>
                <w:color w:val="auto"/>
                <w:sz w:val="21"/>
                <w:szCs w:val="21"/>
              </w:rPr>
              <w:t>Failure to Notify</w:t>
            </w:r>
            <w:r w:rsidRPr="00E41936">
              <w:rPr>
                <w:color w:val="auto"/>
                <w:sz w:val="21"/>
                <w:szCs w:val="21"/>
              </w:rPr>
              <w:t>. If Client fails to notify Caterer of the Final Estimated Attendance, Caterer may consider the estimated attendance as the Final Estimated Attendance when preparing to provide the serviced detailed in Exhibit A.</w:t>
            </w:r>
          </w:p>
        </w:tc>
        <w:tc>
          <w:tcPr>
            <w:tcW w:w="1080" w:type="dxa"/>
          </w:tcPr>
          <w:p w14:paraId="548C2045" w14:textId="77777777" w:rsidR="004A0607" w:rsidRPr="00E41936" w:rsidRDefault="004A0607" w:rsidP="001A1E6A">
            <w:pPr>
              <w:jc w:val="both"/>
              <w:rPr>
                <w:rFonts w:ascii="Arial" w:hAnsi="Arial" w:cs="Arial"/>
                <w:sz w:val="21"/>
                <w:szCs w:val="21"/>
              </w:rPr>
            </w:pPr>
          </w:p>
        </w:tc>
      </w:tr>
      <w:tr w:rsidR="004A0607" w14:paraId="25907ABB" w14:textId="77777777" w:rsidTr="00F5221B">
        <w:tc>
          <w:tcPr>
            <w:tcW w:w="625" w:type="dxa"/>
          </w:tcPr>
          <w:p w14:paraId="690506E6" w14:textId="77777777" w:rsidR="004A0607" w:rsidRPr="00E41936" w:rsidRDefault="004A0607" w:rsidP="001A1E6A">
            <w:pPr>
              <w:jc w:val="both"/>
              <w:rPr>
                <w:rFonts w:ascii="Arial" w:hAnsi="Arial" w:cs="Arial"/>
                <w:sz w:val="21"/>
                <w:szCs w:val="21"/>
              </w:rPr>
            </w:pPr>
          </w:p>
        </w:tc>
        <w:tc>
          <w:tcPr>
            <w:tcW w:w="2160" w:type="dxa"/>
          </w:tcPr>
          <w:p w14:paraId="00E6968D" w14:textId="77777777" w:rsidR="004A0607" w:rsidRPr="00E41936" w:rsidRDefault="004A0607" w:rsidP="001A1E6A">
            <w:pPr>
              <w:jc w:val="both"/>
              <w:rPr>
                <w:rFonts w:ascii="Arial" w:hAnsi="Arial" w:cs="Arial"/>
                <w:b/>
                <w:bCs/>
                <w:sz w:val="21"/>
                <w:szCs w:val="21"/>
              </w:rPr>
            </w:pPr>
          </w:p>
        </w:tc>
        <w:tc>
          <w:tcPr>
            <w:tcW w:w="6930" w:type="dxa"/>
          </w:tcPr>
          <w:p w14:paraId="292A4F67" w14:textId="32C1245D" w:rsidR="004A0607" w:rsidRPr="00E41936" w:rsidRDefault="004A0607" w:rsidP="004A0607">
            <w:pPr>
              <w:pStyle w:val="Normal1"/>
              <w:spacing w:line="240" w:lineRule="auto"/>
              <w:contextualSpacing/>
              <w:jc w:val="both"/>
              <w:rPr>
                <w:b/>
                <w:color w:val="auto"/>
                <w:sz w:val="21"/>
                <w:szCs w:val="21"/>
              </w:rPr>
            </w:pPr>
            <w:r w:rsidRPr="00E41936">
              <w:rPr>
                <w:b/>
                <w:color w:val="auto"/>
                <w:sz w:val="21"/>
                <w:szCs w:val="21"/>
              </w:rPr>
              <w:t>Services above Final Estimated Attendance.</w:t>
            </w:r>
            <w:r w:rsidRPr="00E41936">
              <w:rPr>
                <w:color w:val="auto"/>
                <w:sz w:val="21"/>
                <w:szCs w:val="21"/>
              </w:rPr>
              <w:t xml:space="preserve">  If the actual number in attendance at the Event is greater than the stated amount, the Caterer cannot guarantee that sufficient food and beverage will be available for all persons in attendance of the Event. If the actual number of guests in attendance is less than the stated amount, the Client will still be charged for the total guest amount confirmed by the Client.</w:t>
            </w:r>
          </w:p>
        </w:tc>
        <w:tc>
          <w:tcPr>
            <w:tcW w:w="1080" w:type="dxa"/>
          </w:tcPr>
          <w:p w14:paraId="5734F464" w14:textId="77777777" w:rsidR="004A0607" w:rsidRPr="00E41936" w:rsidRDefault="004A0607" w:rsidP="001A1E6A">
            <w:pPr>
              <w:jc w:val="both"/>
              <w:rPr>
                <w:rFonts w:ascii="Arial" w:hAnsi="Arial" w:cs="Arial"/>
                <w:sz w:val="21"/>
                <w:szCs w:val="21"/>
              </w:rPr>
            </w:pPr>
          </w:p>
        </w:tc>
      </w:tr>
      <w:tr w:rsidR="004A0607" w14:paraId="27533942" w14:textId="77777777" w:rsidTr="00F5221B">
        <w:tc>
          <w:tcPr>
            <w:tcW w:w="625" w:type="dxa"/>
          </w:tcPr>
          <w:p w14:paraId="35D7A90F" w14:textId="29BBBB2E" w:rsidR="004A0607" w:rsidRPr="00E41936" w:rsidRDefault="004A0607" w:rsidP="001A1E6A">
            <w:pPr>
              <w:jc w:val="both"/>
              <w:rPr>
                <w:rFonts w:ascii="Arial" w:hAnsi="Arial" w:cs="Arial"/>
                <w:sz w:val="21"/>
                <w:szCs w:val="21"/>
              </w:rPr>
            </w:pPr>
            <w:r w:rsidRPr="00E41936">
              <w:rPr>
                <w:rFonts w:ascii="Arial" w:hAnsi="Arial" w:cs="Arial"/>
                <w:sz w:val="21"/>
                <w:szCs w:val="21"/>
              </w:rPr>
              <w:t>8.</w:t>
            </w:r>
          </w:p>
        </w:tc>
        <w:tc>
          <w:tcPr>
            <w:tcW w:w="2160" w:type="dxa"/>
          </w:tcPr>
          <w:p w14:paraId="2D7D68EF" w14:textId="662F4724" w:rsidR="004A0607" w:rsidRPr="00E41936" w:rsidRDefault="004A0607" w:rsidP="001A1E6A">
            <w:pPr>
              <w:jc w:val="both"/>
              <w:rPr>
                <w:rFonts w:ascii="Arial" w:hAnsi="Arial" w:cs="Arial"/>
                <w:b/>
                <w:bCs/>
                <w:sz w:val="21"/>
                <w:szCs w:val="21"/>
              </w:rPr>
            </w:pPr>
            <w:r w:rsidRPr="00E41936">
              <w:rPr>
                <w:rFonts w:ascii="Arial" w:hAnsi="Arial" w:cs="Arial"/>
                <w:b/>
                <w:bCs/>
                <w:sz w:val="21"/>
                <w:szCs w:val="21"/>
              </w:rPr>
              <w:t>VENUE DETAILS</w:t>
            </w:r>
          </w:p>
        </w:tc>
        <w:tc>
          <w:tcPr>
            <w:tcW w:w="6930" w:type="dxa"/>
          </w:tcPr>
          <w:p w14:paraId="3F2F736A" w14:textId="2D39BE93" w:rsidR="004A0607" w:rsidRPr="00E41936" w:rsidRDefault="004A0607" w:rsidP="004A0607">
            <w:pPr>
              <w:pStyle w:val="Normal1"/>
              <w:spacing w:line="240" w:lineRule="auto"/>
              <w:contextualSpacing/>
              <w:jc w:val="both"/>
              <w:rPr>
                <w:b/>
                <w:color w:val="auto"/>
                <w:sz w:val="21"/>
                <w:szCs w:val="21"/>
              </w:rPr>
            </w:pPr>
            <w:r w:rsidRPr="00E41936">
              <w:rPr>
                <w:color w:val="auto"/>
                <w:sz w:val="21"/>
                <w:szCs w:val="21"/>
              </w:rPr>
              <w:t xml:space="preserve">The Caterer will need to have access to the Venue no later than 3 hours in advance of the Start Time for the Event, and 2 hours after the End Time for </w:t>
            </w:r>
            <w:r w:rsidR="00B13340" w:rsidRPr="00E41936">
              <w:rPr>
                <w:color w:val="auto"/>
                <w:sz w:val="21"/>
                <w:szCs w:val="21"/>
              </w:rPr>
              <w:t>cleanup</w:t>
            </w:r>
            <w:r w:rsidRPr="00E41936">
              <w:rPr>
                <w:color w:val="auto"/>
                <w:sz w:val="21"/>
                <w:szCs w:val="21"/>
              </w:rPr>
              <w:t>. The Client is responsible to make all necessary arrangements, at Client’s expense, to get this access arranged.</w:t>
            </w:r>
          </w:p>
        </w:tc>
        <w:tc>
          <w:tcPr>
            <w:tcW w:w="1080" w:type="dxa"/>
          </w:tcPr>
          <w:p w14:paraId="1A6B7424" w14:textId="77777777" w:rsidR="004A0607" w:rsidRPr="00E41936" w:rsidRDefault="004A0607" w:rsidP="001A1E6A">
            <w:pPr>
              <w:jc w:val="both"/>
              <w:rPr>
                <w:rFonts w:ascii="Arial" w:hAnsi="Arial" w:cs="Arial"/>
                <w:sz w:val="21"/>
                <w:szCs w:val="21"/>
              </w:rPr>
            </w:pPr>
          </w:p>
        </w:tc>
      </w:tr>
      <w:tr w:rsidR="004A0607" w14:paraId="77721E80" w14:textId="77777777" w:rsidTr="00F5221B">
        <w:tc>
          <w:tcPr>
            <w:tcW w:w="625" w:type="dxa"/>
          </w:tcPr>
          <w:p w14:paraId="14462329" w14:textId="77777777" w:rsidR="004A0607" w:rsidRPr="00E41936" w:rsidRDefault="004A0607" w:rsidP="001A1E6A">
            <w:pPr>
              <w:jc w:val="both"/>
              <w:rPr>
                <w:rFonts w:ascii="Arial" w:hAnsi="Arial" w:cs="Arial"/>
                <w:sz w:val="21"/>
                <w:szCs w:val="21"/>
              </w:rPr>
            </w:pPr>
          </w:p>
        </w:tc>
        <w:tc>
          <w:tcPr>
            <w:tcW w:w="2160" w:type="dxa"/>
          </w:tcPr>
          <w:p w14:paraId="61BFA64C" w14:textId="77777777" w:rsidR="004A0607" w:rsidRPr="00E41936" w:rsidRDefault="004A0607" w:rsidP="001A1E6A">
            <w:pPr>
              <w:jc w:val="both"/>
              <w:rPr>
                <w:rFonts w:ascii="Arial" w:hAnsi="Arial" w:cs="Arial"/>
                <w:b/>
                <w:bCs/>
                <w:sz w:val="21"/>
                <w:szCs w:val="21"/>
              </w:rPr>
            </w:pPr>
          </w:p>
        </w:tc>
        <w:tc>
          <w:tcPr>
            <w:tcW w:w="6930" w:type="dxa"/>
          </w:tcPr>
          <w:p w14:paraId="105B999D" w14:textId="096B3D6F" w:rsidR="004A0607" w:rsidRPr="00E41936" w:rsidRDefault="004A0607" w:rsidP="004A0607">
            <w:pPr>
              <w:pStyle w:val="Normal1"/>
              <w:spacing w:line="240" w:lineRule="auto"/>
              <w:contextualSpacing/>
              <w:jc w:val="both"/>
              <w:rPr>
                <w:color w:val="auto"/>
                <w:sz w:val="21"/>
                <w:szCs w:val="21"/>
              </w:rPr>
            </w:pPr>
            <w:r w:rsidRPr="00E41936">
              <w:rPr>
                <w:b/>
                <w:bCs/>
                <w:color w:val="auto"/>
                <w:sz w:val="21"/>
                <w:szCs w:val="21"/>
              </w:rPr>
              <w:t>Responsibilities for Related Costs</w:t>
            </w:r>
            <w:r w:rsidRPr="00E41936">
              <w:rPr>
                <w:color w:val="auto"/>
                <w:sz w:val="21"/>
                <w:szCs w:val="21"/>
                <w:u w:val="single"/>
              </w:rPr>
              <w:t>:</w:t>
            </w:r>
            <w:r w:rsidRPr="00E41936">
              <w:rPr>
                <w:color w:val="auto"/>
                <w:sz w:val="21"/>
                <w:szCs w:val="21"/>
              </w:rPr>
              <w:t xml:space="preserve"> The Client is solely responsible for all costs and/or deposits relating to the use of the Venue, and for obtaining any necessary permissions, authorizations, or other requirement of Caterer providing services at the Venue.</w:t>
            </w:r>
          </w:p>
        </w:tc>
        <w:tc>
          <w:tcPr>
            <w:tcW w:w="1080" w:type="dxa"/>
          </w:tcPr>
          <w:p w14:paraId="2520D402" w14:textId="77777777" w:rsidR="004A0607" w:rsidRPr="00E41936" w:rsidRDefault="004A0607" w:rsidP="001A1E6A">
            <w:pPr>
              <w:jc w:val="both"/>
              <w:rPr>
                <w:rFonts w:ascii="Arial" w:hAnsi="Arial" w:cs="Arial"/>
                <w:sz w:val="21"/>
                <w:szCs w:val="21"/>
              </w:rPr>
            </w:pPr>
          </w:p>
        </w:tc>
      </w:tr>
      <w:tr w:rsidR="004A0607" w14:paraId="4E0ED8C7" w14:textId="77777777" w:rsidTr="00F5221B">
        <w:tc>
          <w:tcPr>
            <w:tcW w:w="625" w:type="dxa"/>
          </w:tcPr>
          <w:p w14:paraId="6993DDF1" w14:textId="77777777" w:rsidR="004A0607" w:rsidRPr="00E41936" w:rsidRDefault="004A0607" w:rsidP="001A1E6A">
            <w:pPr>
              <w:jc w:val="both"/>
              <w:rPr>
                <w:rFonts w:ascii="Arial" w:hAnsi="Arial" w:cs="Arial"/>
                <w:sz w:val="21"/>
                <w:szCs w:val="21"/>
              </w:rPr>
            </w:pPr>
          </w:p>
        </w:tc>
        <w:tc>
          <w:tcPr>
            <w:tcW w:w="2160" w:type="dxa"/>
          </w:tcPr>
          <w:p w14:paraId="68B65C30" w14:textId="77777777" w:rsidR="004A0607" w:rsidRPr="00E41936" w:rsidRDefault="004A0607" w:rsidP="001A1E6A">
            <w:pPr>
              <w:jc w:val="both"/>
              <w:rPr>
                <w:rFonts w:ascii="Arial" w:hAnsi="Arial" w:cs="Arial"/>
                <w:b/>
                <w:bCs/>
                <w:sz w:val="21"/>
                <w:szCs w:val="21"/>
              </w:rPr>
            </w:pPr>
          </w:p>
        </w:tc>
        <w:tc>
          <w:tcPr>
            <w:tcW w:w="6930" w:type="dxa"/>
          </w:tcPr>
          <w:p w14:paraId="36FB7E05" w14:textId="40E7F07C" w:rsidR="004A0607" w:rsidRPr="00E41936" w:rsidRDefault="00F62C79" w:rsidP="004A0607">
            <w:pPr>
              <w:pStyle w:val="Normal1"/>
              <w:spacing w:line="240" w:lineRule="auto"/>
              <w:contextualSpacing/>
              <w:jc w:val="both"/>
              <w:rPr>
                <w:color w:val="auto"/>
                <w:sz w:val="21"/>
                <w:szCs w:val="21"/>
                <w:u w:val="single"/>
              </w:rPr>
            </w:pPr>
            <w:r w:rsidRPr="00E41936">
              <w:rPr>
                <w:b/>
                <w:bCs/>
                <w:color w:val="auto"/>
                <w:sz w:val="21"/>
                <w:szCs w:val="21"/>
              </w:rPr>
              <w:t>Change of Event Date or Venue</w:t>
            </w:r>
            <w:r w:rsidRPr="00E41936">
              <w:rPr>
                <w:color w:val="auto"/>
                <w:sz w:val="21"/>
                <w:szCs w:val="21"/>
              </w:rPr>
              <w:t>: Caterer will apply the entire balance of Client’s deposits and prepayments towards another event, subject to Caterer’s availability. All costs are subject to change.</w:t>
            </w:r>
          </w:p>
        </w:tc>
        <w:tc>
          <w:tcPr>
            <w:tcW w:w="1080" w:type="dxa"/>
          </w:tcPr>
          <w:p w14:paraId="691E64D3" w14:textId="77777777" w:rsidR="004A0607" w:rsidRPr="00E41936" w:rsidRDefault="004A0607" w:rsidP="001A1E6A">
            <w:pPr>
              <w:jc w:val="both"/>
              <w:rPr>
                <w:rFonts w:ascii="Arial" w:hAnsi="Arial" w:cs="Arial"/>
                <w:sz w:val="21"/>
                <w:szCs w:val="21"/>
              </w:rPr>
            </w:pPr>
          </w:p>
        </w:tc>
      </w:tr>
      <w:tr w:rsidR="00F62C79" w14:paraId="756D8DD7" w14:textId="77777777" w:rsidTr="00F5221B">
        <w:tc>
          <w:tcPr>
            <w:tcW w:w="625" w:type="dxa"/>
          </w:tcPr>
          <w:p w14:paraId="56002109" w14:textId="7751BCAF" w:rsidR="00F62C79" w:rsidRPr="00E41936" w:rsidRDefault="00F62C79" w:rsidP="001A1E6A">
            <w:pPr>
              <w:jc w:val="both"/>
              <w:rPr>
                <w:rFonts w:ascii="Arial" w:hAnsi="Arial" w:cs="Arial"/>
                <w:sz w:val="21"/>
                <w:szCs w:val="21"/>
              </w:rPr>
            </w:pPr>
            <w:r w:rsidRPr="00E41936">
              <w:rPr>
                <w:rFonts w:ascii="Arial" w:hAnsi="Arial" w:cs="Arial"/>
                <w:sz w:val="21"/>
                <w:szCs w:val="21"/>
              </w:rPr>
              <w:t>9.</w:t>
            </w:r>
          </w:p>
        </w:tc>
        <w:tc>
          <w:tcPr>
            <w:tcW w:w="2160" w:type="dxa"/>
          </w:tcPr>
          <w:p w14:paraId="5E004862" w14:textId="50C6FC9C" w:rsidR="00F62C79" w:rsidRPr="00E41936" w:rsidRDefault="00F62C79" w:rsidP="001A1E6A">
            <w:pPr>
              <w:jc w:val="both"/>
              <w:rPr>
                <w:rFonts w:ascii="Arial" w:hAnsi="Arial" w:cs="Arial"/>
                <w:b/>
                <w:bCs/>
                <w:sz w:val="21"/>
                <w:szCs w:val="21"/>
              </w:rPr>
            </w:pPr>
            <w:r w:rsidRPr="00E41936">
              <w:rPr>
                <w:rFonts w:ascii="Arial" w:hAnsi="Arial" w:cs="Arial"/>
                <w:b/>
                <w:bCs/>
                <w:sz w:val="21"/>
                <w:szCs w:val="21"/>
              </w:rPr>
              <w:t>BEVERAGES</w:t>
            </w:r>
          </w:p>
        </w:tc>
        <w:tc>
          <w:tcPr>
            <w:tcW w:w="6930" w:type="dxa"/>
          </w:tcPr>
          <w:p w14:paraId="4BE5C9F1" w14:textId="2658F7AD" w:rsidR="00F62C79" w:rsidRPr="00E41936" w:rsidRDefault="00F62C79" w:rsidP="004A0607">
            <w:pPr>
              <w:pStyle w:val="Normal1"/>
              <w:spacing w:line="240" w:lineRule="auto"/>
              <w:contextualSpacing/>
              <w:jc w:val="both"/>
              <w:rPr>
                <w:b/>
                <w:bCs/>
                <w:color w:val="auto"/>
                <w:sz w:val="21"/>
                <w:szCs w:val="21"/>
              </w:rPr>
            </w:pPr>
            <w:r w:rsidRPr="00E41936">
              <w:rPr>
                <w:color w:val="auto"/>
                <w:sz w:val="21"/>
                <w:szCs w:val="21"/>
              </w:rPr>
              <w:t>Client assumes the right and responsibility to provide all or part of the bar/beverage supplies and/or service as per venue guidelines and previous agreements with Caterer set out in Exhibit A. Caterer is never liable for any bar/alcohol related incidents when service is being provided by any party other than a Tomé Catering TABC Licensed Caterer exclusively. Caterer may also provide beverage service or Bar Support as previously agreed upon in Exhibit A. When Caterer is responsible for hosting the bar, no outside alcoholic beverages are permitted to be opened or served by any party other than a TABC licensed Caterer. Caterer has the exclusive right to cease alcohol service and shut down the bar if Caterer finds that any attendees have illegally brought in/opened/served alcohol outside of a hosted bar with a TABC Licensed Caterer. Fines may be imposed if this guideline is not met.</w:t>
            </w:r>
          </w:p>
        </w:tc>
        <w:tc>
          <w:tcPr>
            <w:tcW w:w="1080" w:type="dxa"/>
          </w:tcPr>
          <w:p w14:paraId="4981036F" w14:textId="77777777" w:rsidR="00F62C79" w:rsidRPr="00E41936" w:rsidRDefault="00F62C79" w:rsidP="001A1E6A">
            <w:pPr>
              <w:jc w:val="both"/>
              <w:rPr>
                <w:rFonts w:ascii="Arial" w:hAnsi="Arial" w:cs="Arial"/>
                <w:sz w:val="21"/>
                <w:szCs w:val="21"/>
              </w:rPr>
            </w:pPr>
          </w:p>
        </w:tc>
      </w:tr>
      <w:tr w:rsidR="00F62C79" w14:paraId="10182213" w14:textId="77777777" w:rsidTr="00F5221B">
        <w:tc>
          <w:tcPr>
            <w:tcW w:w="625" w:type="dxa"/>
          </w:tcPr>
          <w:p w14:paraId="2335C98E" w14:textId="73EDBF3F" w:rsidR="00F62C79" w:rsidRPr="00E41936" w:rsidRDefault="00F62C79" w:rsidP="001A1E6A">
            <w:pPr>
              <w:jc w:val="both"/>
              <w:rPr>
                <w:rFonts w:ascii="Arial" w:hAnsi="Arial" w:cs="Arial"/>
                <w:sz w:val="21"/>
                <w:szCs w:val="21"/>
              </w:rPr>
            </w:pPr>
            <w:r w:rsidRPr="00E41936">
              <w:rPr>
                <w:rFonts w:ascii="Arial" w:hAnsi="Arial" w:cs="Arial"/>
                <w:sz w:val="21"/>
                <w:szCs w:val="21"/>
              </w:rPr>
              <w:t>10.</w:t>
            </w:r>
          </w:p>
        </w:tc>
        <w:tc>
          <w:tcPr>
            <w:tcW w:w="2160" w:type="dxa"/>
          </w:tcPr>
          <w:p w14:paraId="618219FC" w14:textId="70D647E2" w:rsidR="00F62C79" w:rsidRPr="00E41936" w:rsidRDefault="00F62C79" w:rsidP="001A1E6A">
            <w:pPr>
              <w:jc w:val="both"/>
              <w:rPr>
                <w:rFonts w:ascii="Arial" w:hAnsi="Arial" w:cs="Arial"/>
                <w:b/>
                <w:bCs/>
                <w:sz w:val="21"/>
                <w:szCs w:val="21"/>
              </w:rPr>
            </w:pPr>
            <w:r w:rsidRPr="00E41936">
              <w:rPr>
                <w:rFonts w:ascii="Arial" w:hAnsi="Arial" w:cs="Arial"/>
                <w:b/>
                <w:bCs/>
                <w:sz w:val="21"/>
                <w:szCs w:val="21"/>
              </w:rPr>
              <w:t>EVENT STAFF GRATUITY</w:t>
            </w:r>
          </w:p>
        </w:tc>
        <w:tc>
          <w:tcPr>
            <w:tcW w:w="6930" w:type="dxa"/>
          </w:tcPr>
          <w:p w14:paraId="572BCABD" w14:textId="67DFAC7D" w:rsidR="00F62C79" w:rsidRPr="00E41936" w:rsidRDefault="00F62C79" w:rsidP="004A0607">
            <w:pPr>
              <w:pStyle w:val="Normal1"/>
              <w:spacing w:line="240" w:lineRule="auto"/>
              <w:contextualSpacing/>
              <w:jc w:val="both"/>
              <w:rPr>
                <w:color w:val="auto"/>
                <w:sz w:val="21"/>
                <w:szCs w:val="21"/>
              </w:rPr>
            </w:pPr>
            <w:r w:rsidRPr="00E41936">
              <w:rPr>
                <w:color w:val="auto"/>
                <w:sz w:val="21"/>
                <w:szCs w:val="21"/>
              </w:rPr>
              <w:t>Event staff gratuity is NOT included in Client’s event/function invoice. At the Client's discretion, gratuity for Tomé Catering staff working event/function is appreciated and can be given directly to event service staff at the close of event/function. You may also contact Caterer before or after event to arrange payment of gratuity in another form.</w:t>
            </w:r>
          </w:p>
        </w:tc>
        <w:tc>
          <w:tcPr>
            <w:tcW w:w="1080" w:type="dxa"/>
          </w:tcPr>
          <w:p w14:paraId="460D879B" w14:textId="77777777" w:rsidR="00F62C79" w:rsidRPr="00E41936" w:rsidRDefault="00F62C79" w:rsidP="001A1E6A">
            <w:pPr>
              <w:jc w:val="both"/>
              <w:rPr>
                <w:rFonts w:ascii="Arial" w:hAnsi="Arial" w:cs="Arial"/>
                <w:sz w:val="21"/>
                <w:szCs w:val="21"/>
              </w:rPr>
            </w:pPr>
          </w:p>
        </w:tc>
      </w:tr>
      <w:tr w:rsidR="00F62C79" w14:paraId="0CA43D78" w14:textId="77777777" w:rsidTr="00F5221B">
        <w:tc>
          <w:tcPr>
            <w:tcW w:w="625" w:type="dxa"/>
          </w:tcPr>
          <w:p w14:paraId="2313C65D" w14:textId="376833A1" w:rsidR="00F62C79" w:rsidRPr="00E41936" w:rsidRDefault="00F62C79" w:rsidP="001A1E6A">
            <w:pPr>
              <w:jc w:val="both"/>
              <w:rPr>
                <w:rFonts w:ascii="Arial" w:hAnsi="Arial" w:cs="Arial"/>
                <w:sz w:val="21"/>
                <w:szCs w:val="21"/>
              </w:rPr>
            </w:pPr>
            <w:r w:rsidRPr="00E41936">
              <w:rPr>
                <w:rFonts w:ascii="Arial" w:hAnsi="Arial" w:cs="Arial"/>
                <w:sz w:val="21"/>
                <w:szCs w:val="21"/>
              </w:rPr>
              <w:t>11.</w:t>
            </w:r>
          </w:p>
        </w:tc>
        <w:tc>
          <w:tcPr>
            <w:tcW w:w="2160" w:type="dxa"/>
          </w:tcPr>
          <w:p w14:paraId="48ADB60D" w14:textId="2F6070FE" w:rsidR="00F62C79" w:rsidRPr="00E41936" w:rsidRDefault="00F62C79" w:rsidP="001A1E6A">
            <w:pPr>
              <w:jc w:val="both"/>
              <w:rPr>
                <w:rFonts w:ascii="Arial" w:hAnsi="Arial" w:cs="Arial"/>
                <w:b/>
                <w:bCs/>
                <w:sz w:val="21"/>
                <w:szCs w:val="21"/>
              </w:rPr>
            </w:pPr>
            <w:r w:rsidRPr="00E41936">
              <w:rPr>
                <w:rFonts w:ascii="Arial" w:hAnsi="Arial" w:cs="Arial"/>
                <w:b/>
                <w:bCs/>
                <w:sz w:val="21"/>
                <w:szCs w:val="21"/>
              </w:rPr>
              <w:t>LEFTOVERS</w:t>
            </w:r>
          </w:p>
        </w:tc>
        <w:tc>
          <w:tcPr>
            <w:tcW w:w="6930" w:type="dxa"/>
          </w:tcPr>
          <w:p w14:paraId="4B2DE983" w14:textId="214BDAD6" w:rsidR="00F62C79" w:rsidRPr="00E41936" w:rsidRDefault="00F62C79" w:rsidP="004A0607">
            <w:pPr>
              <w:pStyle w:val="Normal1"/>
              <w:spacing w:line="240" w:lineRule="auto"/>
              <w:contextualSpacing/>
              <w:jc w:val="both"/>
              <w:rPr>
                <w:color w:val="auto"/>
                <w:sz w:val="21"/>
                <w:szCs w:val="21"/>
              </w:rPr>
            </w:pPr>
            <w:r w:rsidRPr="00E41936">
              <w:rPr>
                <w:color w:val="auto"/>
                <w:sz w:val="21"/>
                <w:szCs w:val="21"/>
              </w:rPr>
              <w:t>In accordance with appropriate Health Codes, Caterer reserves the right to discard any leftover food items, after the agreed upon event timetable, where there is a reasonable risk for food borne illness to occur. Caterer is not responsible for any use of leftovers by Client or its guests.</w:t>
            </w:r>
          </w:p>
        </w:tc>
        <w:tc>
          <w:tcPr>
            <w:tcW w:w="1080" w:type="dxa"/>
          </w:tcPr>
          <w:p w14:paraId="3B6429CC" w14:textId="77777777" w:rsidR="00F62C79" w:rsidRPr="00E41936" w:rsidRDefault="00F62C79" w:rsidP="001A1E6A">
            <w:pPr>
              <w:jc w:val="both"/>
              <w:rPr>
                <w:rFonts w:ascii="Arial" w:hAnsi="Arial" w:cs="Arial"/>
                <w:sz w:val="21"/>
                <w:szCs w:val="21"/>
              </w:rPr>
            </w:pPr>
          </w:p>
        </w:tc>
      </w:tr>
      <w:tr w:rsidR="00F62C79" w14:paraId="7B6ED251" w14:textId="77777777" w:rsidTr="00F5221B">
        <w:tc>
          <w:tcPr>
            <w:tcW w:w="625" w:type="dxa"/>
          </w:tcPr>
          <w:p w14:paraId="34CEE9B5" w14:textId="17BC28DB" w:rsidR="00F62C79" w:rsidRPr="00E41936" w:rsidRDefault="00F62C79" w:rsidP="001A1E6A">
            <w:pPr>
              <w:jc w:val="both"/>
              <w:rPr>
                <w:rFonts w:ascii="Arial" w:hAnsi="Arial" w:cs="Arial"/>
                <w:sz w:val="21"/>
                <w:szCs w:val="21"/>
              </w:rPr>
            </w:pPr>
            <w:r w:rsidRPr="00E41936">
              <w:rPr>
                <w:rFonts w:ascii="Arial" w:hAnsi="Arial" w:cs="Arial"/>
                <w:sz w:val="21"/>
                <w:szCs w:val="21"/>
              </w:rPr>
              <w:t>12</w:t>
            </w:r>
          </w:p>
        </w:tc>
        <w:tc>
          <w:tcPr>
            <w:tcW w:w="2160" w:type="dxa"/>
          </w:tcPr>
          <w:p w14:paraId="00E881D3" w14:textId="5EFA8183" w:rsidR="00F62C79" w:rsidRPr="00E41936" w:rsidRDefault="00F62C79" w:rsidP="001A1E6A">
            <w:pPr>
              <w:jc w:val="both"/>
              <w:rPr>
                <w:rFonts w:ascii="Arial" w:hAnsi="Arial" w:cs="Arial"/>
                <w:b/>
                <w:bCs/>
                <w:sz w:val="21"/>
                <w:szCs w:val="21"/>
              </w:rPr>
            </w:pPr>
            <w:r w:rsidRPr="00E41936">
              <w:rPr>
                <w:rFonts w:ascii="Arial" w:hAnsi="Arial" w:cs="Arial"/>
                <w:b/>
                <w:bCs/>
                <w:sz w:val="21"/>
                <w:szCs w:val="21"/>
              </w:rPr>
              <w:t>STORAGE</w:t>
            </w:r>
          </w:p>
        </w:tc>
        <w:tc>
          <w:tcPr>
            <w:tcW w:w="6930" w:type="dxa"/>
          </w:tcPr>
          <w:p w14:paraId="72C9308D" w14:textId="09C0B4E2" w:rsidR="00F62C79" w:rsidRPr="00E41936" w:rsidRDefault="00F62C79" w:rsidP="004A0607">
            <w:pPr>
              <w:pStyle w:val="Normal1"/>
              <w:spacing w:line="240" w:lineRule="auto"/>
              <w:contextualSpacing/>
              <w:jc w:val="both"/>
              <w:rPr>
                <w:color w:val="auto"/>
                <w:sz w:val="21"/>
                <w:szCs w:val="21"/>
              </w:rPr>
            </w:pPr>
            <w:r w:rsidRPr="00E41936">
              <w:rPr>
                <w:color w:val="auto"/>
                <w:sz w:val="21"/>
                <w:szCs w:val="21"/>
              </w:rPr>
              <w:t>Prior approval from Caterer is required for any storage service at Tomé Catering property before or after the event/function. Fees may apply.</w:t>
            </w:r>
          </w:p>
        </w:tc>
        <w:tc>
          <w:tcPr>
            <w:tcW w:w="1080" w:type="dxa"/>
          </w:tcPr>
          <w:p w14:paraId="2B587435" w14:textId="77777777" w:rsidR="00F62C79" w:rsidRPr="00E41936" w:rsidRDefault="00F62C79" w:rsidP="001A1E6A">
            <w:pPr>
              <w:jc w:val="both"/>
              <w:rPr>
                <w:rFonts w:ascii="Arial" w:hAnsi="Arial" w:cs="Arial"/>
                <w:sz w:val="21"/>
                <w:szCs w:val="21"/>
              </w:rPr>
            </w:pPr>
          </w:p>
        </w:tc>
      </w:tr>
      <w:tr w:rsidR="00F62C79" w14:paraId="26EF742B" w14:textId="77777777" w:rsidTr="00F5221B">
        <w:tc>
          <w:tcPr>
            <w:tcW w:w="625" w:type="dxa"/>
          </w:tcPr>
          <w:p w14:paraId="4F960FC6" w14:textId="32068BA5" w:rsidR="00F62C79" w:rsidRPr="00E41936" w:rsidRDefault="00F62C79" w:rsidP="001A1E6A">
            <w:pPr>
              <w:jc w:val="both"/>
              <w:rPr>
                <w:rFonts w:ascii="Arial" w:hAnsi="Arial" w:cs="Arial"/>
                <w:sz w:val="21"/>
                <w:szCs w:val="21"/>
              </w:rPr>
            </w:pPr>
            <w:r w:rsidRPr="00E41936">
              <w:rPr>
                <w:rFonts w:ascii="Arial" w:hAnsi="Arial" w:cs="Arial"/>
                <w:sz w:val="21"/>
                <w:szCs w:val="21"/>
              </w:rPr>
              <w:lastRenderedPageBreak/>
              <w:t>13.</w:t>
            </w:r>
          </w:p>
        </w:tc>
        <w:tc>
          <w:tcPr>
            <w:tcW w:w="2160" w:type="dxa"/>
          </w:tcPr>
          <w:p w14:paraId="4AE80C40" w14:textId="333DA11B" w:rsidR="00F62C79" w:rsidRPr="00E41936" w:rsidRDefault="00F62C79" w:rsidP="001A1E6A">
            <w:pPr>
              <w:jc w:val="both"/>
              <w:rPr>
                <w:rFonts w:ascii="Arial" w:hAnsi="Arial" w:cs="Arial"/>
                <w:b/>
                <w:bCs/>
                <w:sz w:val="21"/>
                <w:szCs w:val="21"/>
              </w:rPr>
            </w:pPr>
            <w:r w:rsidRPr="00E41936">
              <w:rPr>
                <w:rFonts w:ascii="Arial" w:hAnsi="Arial" w:cs="Arial"/>
                <w:b/>
                <w:bCs/>
                <w:sz w:val="21"/>
                <w:szCs w:val="21"/>
              </w:rPr>
              <w:t>ASSIGNMENT</w:t>
            </w:r>
          </w:p>
        </w:tc>
        <w:tc>
          <w:tcPr>
            <w:tcW w:w="6930" w:type="dxa"/>
          </w:tcPr>
          <w:p w14:paraId="432ACD9D" w14:textId="216BCBA9" w:rsidR="00F62C79" w:rsidRPr="00E41936" w:rsidRDefault="00F62C79" w:rsidP="004A0607">
            <w:pPr>
              <w:pStyle w:val="Normal1"/>
              <w:spacing w:line="240" w:lineRule="auto"/>
              <w:contextualSpacing/>
              <w:jc w:val="both"/>
              <w:rPr>
                <w:color w:val="auto"/>
                <w:sz w:val="21"/>
                <w:szCs w:val="21"/>
              </w:rPr>
            </w:pPr>
            <w:r w:rsidRPr="00E41936">
              <w:rPr>
                <w:color w:val="auto"/>
                <w:sz w:val="21"/>
                <w:szCs w:val="21"/>
              </w:rPr>
              <w:t>This contract is not assignable without the prior written consent from the Caterer.</w:t>
            </w:r>
          </w:p>
        </w:tc>
        <w:tc>
          <w:tcPr>
            <w:tcW w:w="1080" w:type="dxa"/>
          </w:tcPr>
          <w:p w14:paraId="5C1EDC1F" w14:textId="77777777" w:rsidR="00F62C79" w:rsidRPr="00E41936" w:rsidRDefault="00F62C79" w:rsidP="001A1E6A">
            <w:pPr>
              <w:jc w:val="both"/>
              <w:rPr>
                <w:rFonts w:ascii="Arial" w:hAnsi="Arial" w:cs="Arial"/>
                <w:sz w:val="21"/>
                <w:szCs w:val="21"/>
              </w:rPr>
            </w:pPr>
          </w:p>
        </w:tc>
      </w:tr>
      <w:tr w:rsidR="00F62C79" w14:paraId="243AD2A2" w14:textId="77777777" w:rsidTr="00F5221B">
        <w:tc>
          <w:tcPr>
            <w:tcW w:w="625" w:type="dxa"/>
          </w:tcPr>
          <w:p w14:paraId="41825B0F" w14:textId="007F61E6" w:rsidR="00F62C79" w:rsidRPr="00E41936" w:rsidRDefault="00F62C79" w:rsidP="001A1E6A">
            <w:pPr>
              <w:jc w:val="both"/>
              <w:rPr>
                <w:rFonts w:ascii="Arial" w:hAnsi="Arial" w:cs="Arial"/>
                <w:sz w:val="21"/>
                <w:szCs w:val="21"/>
              </w:rPr>
            </w:pPr>
            <w:r w:rsidRPr="00E41936">
              <w:rPr>
                <w:rFonts w:ascii="Arial" w:hAnsi="Arial" w:cs="Arial"/>
                <w:sz w:val="21"/>
                <w:szCs w:val="21"/>
              </w:rPr>
              <w:t>14.</w:t>
            </w:r>
          </w:p>
        </w:tc>
        <w:tc>
          <w:tcPr>
            <w:tcW w:w="2160" w:type="dxa"/>
          </w:tcPr>
          <w:p w14:paraId="40EC2D4F" w14:textId="09F4F7A7" w:rsidR="00F62C79" w:rsidRPr="00E41936" w:rsidRDefault="00F62C79" w:rsidP="001A1E6A">
            <w:pPr>
              <w:jc w:val="both"/>
              <w:rPr>
                <w:rFonts w:ascii="Arial" w:hAnsi="Arial" w:cs="Arial"/>
                <w:b/>
                <w:bCs/>
                <w:sz w:val="21"/>
                <w:szCs w:val="21"/>
              </w:rPr>
            </w:pPr>
            <w:r w:rsidRPr="00E41936">
              <w:rPr>
                <w:rFonts w:ascii="Arial" w:hAnsi="Arial" w:cs="Arial"/>
                <w:b/>
                <w:bCs/>
                <w:sz w:val="21"/>
                <w:szCs w:val="21"/>
              </w:rPr>
              <w:t>DAMAGE</w:t>
            </w:r>
          </w:p>
        </w:tc>
        <w:tc>
          <w:tcPr>
            <w:tcW w:w="6930" w:type="dxa"/>
          </w:tcPr>
          <w:p w14:paraId="3F9307E4" w14:textId="1F71B335" w:rsidR="00F62C79" w:rsidRPr="00E41936" w:rsidRDefault="00F62C79" w:rsidP="00F62C79">
            <w:pPr>
              <w:jc w:val="both"/>
              <w:rPr>
                <w:sz w:val="21"/>
                <w:szCs w:val="21"/>
              </w:rPr>
            </w:pPr>
            <w:r w:rsidRPr="00E41936">
              <w:rPr>
                <w:rFonts w:ascii="Arial" w:hAnsi="Arial" w:cs="Arial"/>
                <w:sz w:val="21"/>
                <w:szCs w:val="21"/>
              </w:rPr>
              <w:t>Caterer assumes no responsibility for ANY damage or loss of merchandise, alcohol, equipment, furniture, clothing or other valuables prior to, during or after the event. Caterer will do everything possible to ensure that all of Client’s supplies, rentals and equipment are cared for and maintained in good working order and without damage. When providing the location for the event/function, the Client, understands that accidents/breakage and/or damage may sometimes occur. Caterer will not be liable for any damage or loss, unless specifically caused by the willful negligent actions or conduct of Caterer or its staff.</w:t>
            </w:r>
          </w:p>
        </w:tc>
        <w:tc>
          <w:tcPr>
            <w:tcW w:w="1080" w:type="dxa"/>
          </w:tcPr>
          <w:p w14:paraId="06A287A7" w14:textId="77777777" w:rsidR="00F62C79" w:rsidRPr="00E41936" w:rsidRDefault="00F62C79" w:rsidP="001A1E6A">
            <w:pPr>
              <w:jc w:val="both"/>
              <w:rPr>
                <w:rFonts w:ascii="Arial" w:hAnsi="Arial" w:cs="Arial"/>
                <w:sz w:val="21"/>
                <w:szCs w:val="21"/>
              </w:rPr>
            </w:pPr>
          </w:p>
        </w:tc>
      </w:tr>
      <w:tr w:rsidR="007711E9" w14:paraId="2D5B08B8" w14:textId="77777777" w:rsidTr="00F5221B">
        <w:tc>
          <w:tcPr>
            <w:tcW w:w="625" w:type="dxa"/>
          </w:tcPr>
          <w:p w14:paraId="67B89B43" w14:textId="4F67CA2E" w:rsidR="007711E9" w:rsidRPr="00E41936" w:rsidRDefault="007711E9" w:rsidP="001A1E6A">
            <w:pPr>
              <w:jc w:val="both"/>
              <w:rPr>
                <w:rFonts w:ascii="Arial" w:hAnsi="Arial" w:cs="Arial"/>
                <w:sz w:val="21"/>
                <w:szCs w:val="21"/>
              </w:rPr>
            </w:pPr>
            <w:r w:rsidRPr="00E41936">
              <w:rPr>
                <w:rFonts w:ascii="Arial" w:hAnsi="Arial" w:cs="Arial"/>
                <w:sz w:val="21"/>
                <w:szCs w:val="21"/>
              </w:rPr>
              <w:t>15.</w:t>
            </w:r>
          </w:p>
        </w:tc>
        <w:tc>
          <w:tcPr>
            <w:tcW w:w="2160" w:type="dxa"/>
          </w:tcPr>
          <w:p w14:paraId="302943E4" w14:textId="04F0F5C7" w:rsidR="007711E9" w:rsidRPr="00E41936" w:rsidRDefault="007711E9" w:rsidP="001A1E6A">
            <w:pPr>
              <w:jc w:val="both"/>
              <w:rPr>
                <w:rFonts w:ascii="Arial" w:hAnsi="Arial" w:cs="Arial"/>
                <w:b/>
                <w:bCs/>
                <w:sz w:val="21"/>
                <w:szCs w:val="21"/>
              </w:rPr>
            </w:pPr>
            <w:r w:rsidRPr="00E41936">
              <w:rPr>
                <w:rFonts w:ascii="Arial" w:hAnsi="Arial" w:cs="Arial"/>
                <w:b/>
                <w:bCs/>
                <w:sz w:val="21"/>
                <w:szCs w:val="21"/>
              </w:rPr>
              <w:t>CATERER LILABILITY</w:t>
            </w:r>
          </w:p>
        </w:tc>
        <w:tc>
          <w:tcPr>
            <w:tcW w:w="6930" w:type="dxa"/>
          </w:tcPr>
          <w:p w14:paraId="3A1E408B" w14:textId="08E3D149" w:rsidR="007711E9" w:rsidRPr="00E41936" w:rsidRDefault="007711E9" w:rsidP="00F62C79">
            <w:pPr>
              <w:jc w:val="both"/>
              <w:rPr>
                <w:rFonts w:ascii="Arial" w:hAnsi="Arial" w:cs="Arial"/>
                <w:sz w:val="21"/>
                <w:szCs w:val="21"/>
              </w:rPr>
            </w:pPr>
            <w:r w:rsidRPr="00E41936">
              <w:rPr>
                <w:rFonts w:ascii="Arial" w:hAnsi="Arial" w:cs="Arial"/>
                <w:sz w:val="21"/>
                <w:szCs w:val="21"/>
              </w:rPr>
              <w:t xml:space="preserve">Client waives, releases, absolves and discharges Caterer and agrees to hold Caterer harmless from any </w:t>
            </w:r>
            <w:r w:rsidR="00B13340" w:rsidRPr="00E41936">
              <w:rPr>
                <w:rFonts w:ascii="Arial" w:hAnsi="Arial" w:cs="Arial"/>
                <w:sz w:val="21"/>
                <w:szCs w:val="21"/>
              </w:rPr>
              <w:t>third-party</w:t>
            </w:r>
            <w:r w:rsidRPr="00E41936">
              <w:rPr>
                <w:rFonts w:ascii="Arial" w:hAnsi="Arial" w:cs="Arial"/>
                <w:sz w:val="21"/>
                <w:szCs w:val="21"/>
              </w:rPr>
              <w:t xml:space="preserve"> claims, except for actions caused by Caterer and/or negligence of its staff.</w:t>
            </w:r>
          </w:p>
        </w:tc>
        <w:tc>
          <w:tcPr>
            <w:tcW w:w="1080" w:type="dxa"/>
          </w:tcPr>
          <w:p w14:paraId="359EEF9C" w14:textId="77777777" w:rsidR="007711E9" w:rsidRPr="00E41936" w:rsidRDefault="007711E9" w:rsidP="001A1E6A">
            <w:pPr>
              <w:jc w:val="both"/>
              <w:rPr>
                <w:rFonts w:ascii="Arial" w:hAnsi="Arial" w:cs="Arial"/>
                <w:sz w:val="21"/>
                <w:szCs w:val="21"/>
              </w:rPr>
            </w:pPr>
          </w:p>
        </w:tc>
      </w:tr>
    </w:tbl>
    <w:p w14:paraId="30150B65" w14:textId="77777777" w:rsidR="00CC3232" w:rsidRPr="00E41936" w:rsidRDefault="00CC3232" w:rsidP="001A1E6A">
      <w:pPr>
        <w:pStyle w:val="Normal1"/>
        <w:spacing w:line="240" w:lineRule="auto"/>
        <w:contextualSpacing/>
        <w:jc w:val="both"/>
        <w:rPr>
          <w:color w:val="auto"/>
          <w:sz w:val="21"/>
          <w:szCs w:val="21"/>
        </w:rPr>
      </w:pPr>
    </w:p>
    <w:p w14:paraId="7D8A5C4B" w14:textId="7287E951" w:rsidR="007711E9" w:rsidRPr="00E41936" w:rsidRDefault="007711E9" w:rsidP="001A1E6A">
      <w:pPr>
        <w:spacing w:after="0" w:line="240" w:lineRule="auto"/>
        <w:jc w:val="both"/>
        <w:rPr>
          <w:rFonts w:ascii="Arial" w:hAnsi="Arial" w:cs="Arial"/>
          <w:sz w:val="21"/>
          <w:szCs w:val="21"/>
        </w:rPr>
      </w:pPr>
      <w:r w:rsidRPr="00E41936">
        <w:rPr>
          <w:rFonts w:ascii="Arial" w:hAnsi="Arial" w:cs="Arial"/>
          <w:b/>
          <w:bCs/>
          <w:sz w:val="21"/>
          <w:szCs w:val="21"/>
          <w:u w:val="single"/>
        </w:rPr>
        <w:t>EXECUTIVE DECISIONS</w:t>
      </w:r>
      <w:r w:rsidRPr="00E41936">
        <w:rPr>
          <w:rFonts w:ascii="Arial" w:hAnsi="Arial" w:cs="Arial"/>
          <w:sz w:val="21"/>
          <w:szCs w:val="21"/>
        </w:rPr>
        <w:t xml:space="preserve">: </w:t>
      </w:r>
      <w:r w:rsidR="00A379AE" w:rsidRPr="00E41936">
        <w:rPr>
          <w:rFonts w:ascii="Arial" w:hAnsi="Arial" w:cs="Arial"/>
          <w:sz w:val="21"/>
          <w:szCs w:val="21"/>
        </w:rPr>
        <w:t>C</w:t>
      </w:r>
      <w:r w:rsidRPr="00E41936">
        <w:rPr>
          <w:rFonts w:ascii="Arial" w:hAnsi="Arial" w:cs="Arial"/>
          <w:sz w:val="21"/>
          <w:szCs w:val="21"/>
        </w:rPr>
        <w:t>aterer</w:t>
      </w:r>
      <w:r w:rsidR="00A379AE" w:rsidRPr="00E41936">
        <w:rPr>
          <w:rFonts w:ascii="Arial" w:hAnsi="Arial" w:cs="Arial"/>
          <w:sz w:val="21"/>
          <w:szCs w:val="21"/>
        </w:rPr>
        <w:t xml:space="preserve"> reserves the right to make executive decisions in order to follow prior agreed</w:t>
      </w:r>
      <w:r w:rsidR="0057009C" w:rsidRPr="00E41936">
        <w:rPr>
          <w:rFonts w:ascii="Arial" w:hAnsi="Arial" w:cs="Arial"/>
          <w:sz w:val="21"/>
          <w:szCs w:val="21"/>
        </w:rPr>
        <w:t xml:space="preserve"> </w:t>
      </w:r>
      <w:r w:rsidR="00A379AE" w:rsidRPr="00E41936">
        <w:rPr>
          <w:rFonts w:ascii="Arial" w:hAnsi="Arial" w:cs="Arial"/>
          <w:sz w:val="21"/>
          <w:szCs w:val="21"/>
        </w:rPr>
        <w:t>upon arrangements and ensure best practices and procedures for catering success.</w:t>
      </w:r>
    </w:p>
    <w:p w14:paraId="06AA59B1" w14:textId="481FA6A6" w:rsidR="007711E9" w:rsidRPr="00E41936" w:rsidRDefault="00A379AE" w:rsidP="007711E9">
      <w:pPr>
        <w:spacing w:after="0" w:line="240" w:lineRule="auto"/>
        <w:jc w:val="both"/>
        <w:rPr>
          <w:rFonts w:ascii="Arial" w:hAnsi="Arial" w:cs="Arial"/>
          <w:sz w:val="21"/>
          <w:szCs w:val="21"/>
        </w:rPr>
      </w:pPr>
      <w:r w:rsidRPr="00E41936">
        <w:rPr>
          <w:rFonts w:ascii="Arial" w:hAnsi="Arial" w:cs="Arial"/>
          <w:b/>
          <w:bCs/>
          <w:sz w:val="21"/>
          <w:szCs w:val="21"/>
          <w:u w:val="single"/>
        </w:rPr>
        <w:t>UNLAWFUL ACTIVITIES</w:t>
      </w:r>
      <w:r w:rsidRPr="00E41936">
        <w:rPr>
          <w:rFonts w:ascii="Arial" w:hAnsi="Arial" w:cs="Arial"/>
          <w:sz w:val="21"/>
          <w:szCs w:val="21"/>
        </w:rPr>
        <w:t>:</w:t>
      </w:r>
      <w:r w:rsidR="007711E9" w:rsidRPr="00E41936">
        <w:rPr>
          <w:rFonts w:ascii="Arial" w:hAnsi="Arial" w:cs="Arial"/>
          <w:sz w:val="21"/>
          <w:szCs w:val="21"/>
        </w:rPr>
        <w:t xml:space="preserve"> </w:t>
      </w:r>
      <w:r w:rsidRPr="00E41936">
        <w:rPr>
          <w:rFonts w:ascii="Arial" w:hAnsi="Arial" w:cs="Arial"/>
          <w:sz w:val="21"/>
          <w:szCs w:val="21"/>
        </w:rPr>
        <w:t>The C</w:t>
      </w:r>
      <w:r w:rsidR="007711E9" w:rsidRPr="00E41936">
        <w:rPr>
          <w:rFonts w:ascii="Arial" w:hAnsi="Arial" w:cs="Arial"/>
          <w:sz w:val="21"/>
          <w:szCs w:val="21"/>
        </w:rPr>
        <w:t>lient</w:t>
      </w:r>
      <w:r w:rsidRPr="00E41936">
        <w:rPr>
          <w:rFonts w:ascii="Arial" w:hAnsi="Arial" w:cs="Arial"/>
          <w:sz w:val="21"/>
          <w:szCs w:val="21"/>
        </w:rPr>
        <w:t xml:space="preserve"> will comply with all the laws of the United States of America and the State of</w:t>
      </w:r>
      <w:r w:rsidR="0057009C" w:rsidRPr="00E41936">
        <w:rPr>
          <w:rFonts w:ascii="Arial" w:hAnsi="Arial" w:cs="Arial"/>
          <w:sz w:val="21"/>
          <w:szCs w:val="21"/>
        </w:rPr>
        <w:t xml:space="preserve"> </w:t>
      </w:r>
      <w:r w:rsidR="007711E9" w:rsidRPr="00E41936">
        <w:rPr>
          <w:rFonts w:ascii="Arial" w:hAnsi="Arial" w:cs="Arial"/>
          <w:sz w:val="21"/>
          <w:szCs w:val="21"/>
        </w:rPr>
        <w:t>Texas</w:t>
      </w:r>
      <w:r w:rsidRPr="00E41936">
        <w:rPr>
          <w:rFonts w:ascii="Arial" w:hAnsi="Arial" w:cs="Arial"/>
          <w:sz w:val="21"/>
          <w:szCs w:val="21"/>
        </w:rPr>
        <w:t>, all municipal ordinances and all lawful orders of police and fire departments, and will</w:t>
      </w:r>
      <w:r w:rsidR="0057009C" w:rsidRPr="00E41936">
        <w:rPr>
          <w:rFonts w:ascii="Arial" w:hAnsi="Arial" w:cs="Arial"/>
          <w:sz w:val="21"/>
          <w:szCs w:val="21"/>
        </w:rPr>
        <w:t xml:space="preserve"> </w:t>
      </w:r>
      <w:r w:rsidRPr="00E41936">
        <w:rPr>
          <w:rFonts w:ascii="Arial" w:hAnsi="Arial" w:cs="Arial"/>
          <w:sz w:val="21"/>
          <w:szCs w:val="21"/>
        </w:rPr>
        <w:t>not do anything on the event/function premises in violation of any laws, ordinances, rules or</w:t>
      </w:r>
      <w:r w:rsidR="0057009C" w:rsidRPr="00E41936">
        <w:rPr>
          <w:rFonts w:ascii="Arial" w:hAnsi="Arial" w:cs="Arial"/>
          <w:sz w:val="21"/>
          <w:szCs w:val="21"/>
        </w:rPr>
        <w:t xml:space="preserve"> </w:t>
      </w:r>
      <w:r w:rsidRPr="00E41936">
        <w:rPr>
          <w:rFonts w:ascii="Arial" w:hAnsi="Arial" w:cs="Arial"/>
          <w:sz w:val="21"/>
          <w:szCs w:val="21"/>
        </w:rPr>
        <w:t>orders. If unlawful activities should occur on the premises, and the event is cancelled, there will</w:t>
      </w:r>
      <w:r w:rsidR="0057009C" w:rsidRPr="00E41936">
        <w:rPr>
          <w:rFonts w:ascii="Arial" w:hAnsi="Arial" w:cs="Arial"/>
          <w:sz w:val="21"/>
          <w:szCs w:val="21"/>
        </w:rPr>
        <w:t xml:space="preserve"> </w:t>
      </w:r>
      <w:r w:rsidRPr="00E41936">
        <w:rPr>
          <w:rFonts w:ascii="Arial" w:hAnsi="Arial" w:cs="Arial"/>
          <w:sz w:val="21"/>
          <w:szCs w:val="21"/>
        </w:rPr>
        <w:t>be no refund of any kind from C</w:t>
      </w:r>
      <w:r w:rsidR="007711E9" w:rsidRPr="00E41936">
        <w:rPr>
          <w:rFonts w:ascii="Arial" w:hAnsi="Arial" w:cs="Arial"/>
          <w:sz w:val="21"/>
          <w:szCs w:val="21"/>
        </w:rPr>
        <w:t>aterer</w:t>
      </w:r>
      <w:r w:rsidRPr="00E41936">
        <w:rPr>
          <w:rFonts w:ascii="Arial" w:hAnsi="Arial" w:cs="Arial"/>
          <w:sz w:val="21"/>
          <w:szCs w:val="21"/>
        </w:rPr>
        <w:t xml:space="preserve"> to C</w:t>
      </w:r>
      <w:r w:rsidR="007711E9" w:rsidRPr="00E41936">
        <w:rPr>
          <w:rFonts w:ascii="Arial" w:hAnsi="Arial" w:cs="Arial"/>
          <w:sz w:val="21"/>
          <w:szCs w:val="21"/>
        </w:rPr>
        <w:t>lient</w:t>
      </w:r>
      <w:r w:rsidRPr="00E41936">
        <w:rPr>
          <w:rFonts w:ascii="Arial" w:hAnsi="Arial" w:cs="Arial"/>
          <w:sz w:val="21"/>
          <w:szCs w:val="21"/>
        </w:rPr>
        <w:t>.</w:t>
      </w:r>
    </w:p>
    <w:p w14:paraId="52917A94" w14:textId="6C90452B" w:rsidR="007711E9" w:rsidRPr="00E41936" w:rsidRDefault="001A1E6A" w:rsidP="007711E9">
      <w:pPr>
        <w:spacing w:after="0" w:line="240" w:lineRule="auto"/>
        <w:jc w:val="both"/>
        <w:rPr>
          <w:rFonts w:ascii="Arial" w:hAnsi="Arial" w:cs="Arial"/>
          <w:sz w:val="21"/>
          <w:szCs w:val="21"/>
        </w:rPr>
      </w:pPr>
      <w:r w:rsidRPr="00E41936">
        <w:rPr>
          <w:rFonts w:ascii="Arial" w:hAnsi="Arial" w:cs="Arial"/>
          <w:b/>
          <w:caps/>
          <w:sz w:val="21"/>
          <w:szCs w:val="21"/>
          <w:u w:val="single"/>
        </w:rPr>
        <w:t>Licensing</w:t>
      </w:r>
      <w:r w:rsidRPr="00E41936">
        <w:rPr>
          <w:rFonts w:ascii="Arial" w:hAnsi="Arial" w:cs="Arial"/>
          <w:b/>
          <w:sz w:val="21"/>
          <w:szCs w:val="21"/>
        </w:rPr>
        <w:t>:</w:t>
      </w:r>
      <w:r w:rsidRPr="00E41936">
        <w:rPr>
          <w:rFonts w:ascii="Arial" w:hAnsi="Arial" w:cs="Arial"/>
          <w:sz w:val="21"/>
          <w:szCs w:val="21"/>
        </w:rPr>
        <w:t xml:space="preserve"> The Caterer warrants that the Caterer currently holds a valid license under the laws of the State of specify your state to perform the work. Work performed will be done so in compliance with all applicable local, state, or federal statutes and regulations.</w:t>
      </w:r>
    </w:p>
    <w:p w14:paraId="1929804F" w14:textId="0C17B9F3" w:rsidR="007711E9" w:rsidRPr="00E41936" w:rsidRDefault="001A1E6A" w:rsidP="007711E9">
      <w:pPr>
        <w:spacing w:after="0" w:line="240" w:lineRule="auto"/>
        <w:jc w:val="both"/>
        <w:rPr>
          <w:rFonts w:ascii="Arial" w:hAnsi="Arial" w:cs="Arial"/>
          <w:sz w:val="21"/>
          <w:szCs w:val="21"/>
          <w:highlight w:val="white"/>
        </w:rPr>
      </w:pPr>
      <w:r w:rsidRPr="00E41936">
        <w:rPr>
          <w:rFonts w:ascii="Arial" w:hAnsi="Arial" w:cs="Arial"/>
          <w:b/>
          <w:caps/>
          <w:sz w:val="21"/>
          <w:szCs w:val="21"/>
          <w:highlight w:val="white"/>
          <w:u w:val="single"/>
        </w:rPr>
        <w:t>Compliance with Food and Beverage Laws</w:t>
      </w:r>
      <w:r w:rsidR="007711E9" w:rsidRPr="00E41936">
        <w:rPr>
          <w:rFonts w:ascii="Arial" w:hAnsi="Arial" w:cs="Arial"/>
          <w:sz w:val="21"/>
          <w:szCs w:val="21"/>
          <w:highlight w:val="white"/>
        </w:rPr>
        <w:t>:</w:t>
      </w:r>
      <w:r w:rsidRPr="00E41936">
        <w:rPr>
          <w:rFonts w:ascii="Arial" w:hAnsi="Arial" w:cs="Arial"/>
          <w:sz w:val="21"/>
          <w:szCs w:val="21"/>
          <w:highlight w:val="white"/>
        </w:rPr>
        <w:t xml:space="preserve"> Caterer shall ensure that all federal, state, and local Laws related to food and beverage purchases and consumption are strictly enforced.</w:t>
      </w:r>
    </w:p>
    <w:p w14:paraId="1B50045D" w14:textId="4F22CC2E" w:rsidR="007711E9" w:rsidRPr="00E41936" w:rsidRDefault="007711E9" w:rsidP="007711E9">
      <w:pPr>
        <w:spacing w:after="0" w:line="240" w:lineRule="auto"/>
        <w:jc w:val="both"/>
        <w:rPr>
          <w:rFonts w:ascii="Arial" w:hAnsi="Arial" w:cs="Arial"/>
          <w:sz w:val="21"/>
          <w:szCs w:val="21"/>
        </w:rPr>
      </w:pPr>
      <w:r w:rsidRPr="00E41936">
        <w:rPr>
          <w:rFonts w:ascii="Arial" w:hAnsi="Arial" w:cs="Arial"/>
          <w:b/>
          <w:bCs/>
          <w:caps/>
          <w:sz w:val="21"/>
          <w:szCs w:val="21"/>
          <w:highlight w:val="white"/>
          <w:u w:val="single"/>
        </w:rPr>
        <w:t>I</w:t>
      </w:r>
      <w:r w:rsidR="001A1E6A" w:rsidRPr="00E41936">
        <w:rPr>
          <w:rFonts w:ascii="Arial" w:hAnsi="Arial" w:cs="Arial"/>
          <w:b/>
          <w:bCs/>
          <w:caps/>
          <w:sz w:val="21"/>
          <w:szCs w:val="21"/>
          <w:highlight w:val="white"/>
          <w:u w:val="single"/>
        </w:rPr>
        <w:t>n</w:t>
      </w:r>
      <w:r w:rsidR="001A1E6A" w:rsidRPr="00E41936">
        <w:rPr>
          <w:rFonts w:ascii="Arial" w:hAnsi="Arial" w:cs="Arial"/>
          <w:b/>
          <w:caps/>
          <w:sz w:val="21"/>
          <w:szCs w:val="21"/>
          <w:highlight w:val="white"/>
          <w:u w:val="single"/>
        </w:rPr>
        <w:t>surance Requirement</w:t>
      </w:r>
      <w:r w:rsidR="001A1E6A" w:rsidRPr="00E41936">
        <w:rPr>
          <w:rFonts w:ascii="Arial" w:hAnsi="Arial" w:cs="Arial"/>
          <w:caps/>
          <w:sz w:val="21"/>
          <w:szCs w:val="21"/>
          <w:highlight w:val="white"/>
        </w:rPr>
        <w:t>.</w:t>
      </w:r>
      <w:r w:rsidR="001A1E6A" w:rsidRPr="00E41936">
        <w:rPr>
          <w:rFonts w:ascii="Arial" w:hAnsi="Arial" w:cs="Arial"/>
          <w:sz w:val="21"/>
          <w:szCs w:val="21"/>
          <w:highlight w:val="white"/>
        </w:rPr>
        <w:t xml:space="preserve"> Caterer shall maintain the insurance necessary to cover its obligations and responsibilities under this agreement, or any amount required by Law.</w:t>
      </w:r>
    </w:p>
    <w:p w14:paraId="0F9203C7" w14:textId="6A1EFA79" w:rsidR="007711E9" w:rsidRPr="00E41936" w:rsidRDefault="001A1E6A" w:rsidP="007711E9">
      <w:pPr>
        <w:spacing w:after="0" w:line="240" w:lineRule="auto"/>
        <w:jc w:val="both"/>
        <w:rPr>
          <w:rFonts w:ascii="Arial" w:hAnsi="Arial" w:cs="Arial"/>
          <w:sz w:val="21"/>
          <w:szCs w:val="21"/>
        </w:rPr>
      </w:pPr>
      <w:r w:rsidRPr="00E41936">
        <w:rPr>
          <w:rFonts w:ascii="Arial" w:hAnsi="Arial" w:cs="Arial"/>
          <w:b/>
          <w:caps/>
          <w:sz w:val="21"/>
          <w:szCs w:val="21"/>
          <w:u w:val="single"/>
        </w:rPr>
        <w:t>Representations</w:t>
      </w:r>
      <w:r w:rsidRPr="00E41936">
        <w:rPr>
          <w:rFonts w:ascii="Arial" w:hAnsi="Arial" w:cs="Arial"/>
          <w:b/>
          <w:sz w:val="21"/>
          <w:szCs w:val="21"/>
          <w:u w:val="single"/>
        </w:rPr>
        <w:t>:</w:t>
      </w:r>
      <w:r w:rsidR="007711E9" w:rsidRPr="00E41936">
        <w:rPr>
          <w:rFonts w:ascii="Arial" w:hAnsi="Arial" w:cs="Arial"/>
          <w:b/>
          <w:sz w:val="21"/>
          <w:szCs w:val="21"/>
          <w:u w:val="single"/>
        </w:rPr>
        <w:t xml:space="preserve"> </w:t>
      </w:r>
      <w:r w:rsidRPr="00E41936">
        <w:rPr>
          <w:rFonts w:ascii="Arial" w:hAnsi="Arial" w:cs="Arial"/>
          <w:sz w:val="21"/>
          <w:szCs w:val="21"/>
        </w:rPr>
        <w:t>Authority to Sign: Each party promises to the other party that it has the authority to enter into this Contract and to perform all of its obligations under this Contract.</w:t>
      </w:r>
    </w:p>
    <w:p w14:paraId="1EF36D96" w14:textId="49E86ADC" w:rsidR="007711E9" w:rsidRPr="00E41936" w:rsidRDefault="001A1E6A" w:rsidP="007711E9">
      <w:pPr>
        <w:spacing w:after="0" w:line="240" w:lineRule="auto"/>
        <w:jc w:val="both"/>
        <w:rPr>
          <w:rFonts w:ascii="Arial" w:hAnsi="Arial" w:cs="Arial"/>
          <w:sz w:val="21"/>
          <w:szCs w:val="21"/>
        </w:rPr>
      </w:pPr>
      <w:r w:rsidRPr="00E41936">
        <w:rPr>
          <w:rFonts w:ascii="Arial" w:hAnsi="Arial" w:cs="Arial"/>
          <w:b/>
          <w:bCs/>
          <w:caps/>
          <w:sz w:val="21"/>
          <w:szCs w:val="21"/>
          <w:u w:val="single"/>
        </w:rPr>
        <w:t>Modification(s):</w:t>
      </w:r>
      <w:r w:rsidRPr="00E41936">
        <w:rPr>
          <w:rFonts w:ascii="Arial" w:hAnsi="Arial" w:cs="Arial"/>
          <w:sz w:val="21"/>
          <w:szCs w:val="21"/>
        </w:rPr>
        <w:t xml:space="preserve"> To change anything in this Contract, the Client and the Caterer must agree to the change in writing and sign a document showing their contract.</w:t>
      </w:r>
    </w:p>
    <w:p w14:paraId="1BDF4F19" w14:textId="77777777" w:rsidR="00F5221B" w:rsidRPr="00E41936" w:rsidRDefault="001A1E6A" w:rsidP="00F5221B">
      <w:pPr>
        <w:spacing w:after="0" w:line="240" w:lineRule="auto"/>
        <w:jc w:val="both"/>
        <w:rPr>
          <w:rFonts w:ascii="Arial" w:hAnsi="Arial" w:cs="Arial"/>
          <w:sz w:val="21"/>
          <w:szCs w:val="21"/>
        </w:rPr>
      </w:pPr>
      <w:r w:rsidRPr="00E41936">
        <w:rPr>
          <w:rFonts w:ascii="Arial" w:hAnsi="Arial" w:cs="Arial"/>
          <w:b/>
          <w:bCs/>
          <w:caps/>
          <w:sz w:val="21"/>
          <w:szCs w:val="21"/>
          <w:u w:val="single"/>
        </w:rPr>
        <w:t>Signatures</w:t>
      </w:r>
      <w:r w:rsidRPr="00E41936">
        <w:rPr>
          <w:rFonts w:ascii="Arial" w:hAnsi="Arial" w:cs="Arial"/>
          <w:b/>
          <w:bCs/>
          <w:caps/>
          <w:sz w:val="21"/>
          <w:szCs w:val="21"/>
        </w:rPr>
        <w:t>:</w:t>
      </w:r>
      <w:r w:rsidRPr="00E41936">
        <w:rPr>
          <w:rFonts w:ascii="Arial" w:hAnsi="Arial" w:cs="Arial"/>
          <w:sz w:val="21"/>
          <w:szCs w:val="21"/>
        </w:rPr>
        <w:t xml:space="preserve"> The Client and the Caterer must sign the document either electronically or in hard copy. If this document is signed in hard copy, it must be returned to the Caterer for valid record. Electronic signatures count as originals for all purposes.</w:t>
      </w:r>
    </w:p>
    <w:p w14:paraId="12D58EE6" w14:textId="7FAE99D0" w:rsidR="001A1E6A" w:rsidRPr="00E41936" w:rsidRDefault="001A1E6A" w:rsidP="00F5221B">
      <w:pPr>
        <w:spacing w:after="0" w:line="240" w:lineRule="auto"/>
        <w:jc w:val="both"/>
        <w:rPr>
          <w:rFonts w:ascii="Arial" w:hAnsi="Arial" w:cs="Arial"/>
          <w:sz w:val="21"/>
          <w:szCs w:val="21"/>
        </w:rPr>
      </w:pPr>
      <w:r w:rsidRPr="00E41936">
        <w:rPr>
          <w:rFonts w:ascii="Arial" w:hAnsi="Arial" w:cs="Arial"/>
          <w:b/>
          <w:caps/>
          <w:sz w:val="21"/>
          <w:szCs w:val="21"/>
          <w:u w:val="single"/>
        </w:rPr>
        <w:t>Term and Termination</w:t>
      </w:r>
      <w:r w:rsidRPr="00E41936">
        <w:rPr>
          <w:rFonts w:ascii="Arial" w:hAnsi="Arial" w:cs="Arial"/>
          <w:b/>
          <w:sz w:val="21"/>
          <w:szCs w:val="21"/>
          <w:u w:val="single"/>
        </w:rPr>
        <w:t>:</w:t>
      </w:r>
      <w:r w:rsidRPr="00E41936">
        <w:rPr>
          <w:rFonts w:ascii="Arial" w:hAnsi="Arial" w:cs="Arial"/>
          <w:sz w:val="21"/>
          <w:szCs w:val="21"/>
        </w:rPr>
        <w:t xml:space="preserve"> This Contract ends </w:t>
      </w:r>
      <w:r w:rsidR="00F5221B" w:rsidRPr="00E41936">
        <w:rPr>
          <w:rFonts w:ascii="Arial" w:hAnsi="Arial" w:cs="Arial"/>
          <w:sz w:val="21"/>
          <w:szCs w:val="21"/>
        </w:rPr>
        <w:t>_________________________</w:t>
      </w:r>
      <w:r w:rsidRPr="00E41936">
        <w:rPr>
          <w:rFonts w:ascii="Arial" w:hAnsi="Arial" w:cs="Arial"/>
          <w:sz w:val="21"/>
          <w:szCs w:val="21"/>
        </w:rPr>
        <w:t xml:space="preserve">, unless the Client or the Caterer ends the contract before that time. </w:t>
      </w:r>
    </w:p>
    <w:p w14:paraId="50DCF136" w14:textId="1310667F" w:rsidR="00A379AE" w:rsidRPr="00E41936" w:rsidRDefault="00A379AE" w:rsidP="001A1E6A">
      <w:pPr>
        <w:spacing w:after="0" w:line="240" w:lineRule="auto"/>
        <w:jc w:val="both"/>
        <w:rPr>
          <w:rFonts w:ascii="Arial" w:hAnsi="Arial" w:cs="Arial"/>
          <w:sz w:val="21"/>
          <w:szCs w:val="21"/>
        </w:rPr>
      </w:pPr>
      <w:r w:rsidRPr="00E41936">
        <w:rPr>
          <w:rFonts w:ascii="Arial" w:hAnsi="Arial" w:cs="Arial"/>
          <w:b/>
          <w:bCs/>
          <w:sz w:val="21"/>
          <w:szCs w:val="21"/>
          <w:u w:val="single"/>
        </w:rPr>
        <w:t>GOVERNING LAW</w:t>
      </w:r>
      <w:r w:rsidRPr="00E41936">
        <w:rPr>
          <w:rFonts w:ascii="Arial" w:hAnsi="Arial" w:cs="Arial"/>
          <w:sz w:val="21"/>
          <w:szCs w:val="21"/>
        </w:rPr>
        <w:t>:</w:t>
      </w:r>
      <w:r w:rsidR="00F5221B" w:rsidRPr="00E41936">
        <w:rPr>
          <w:rFonts w:ascii="Arial" w:hAnsi="Arial" w:cs="Arial"/>
          <w:sz w:val="21"/>
          <w:szCs w:val="21"/>
        </w:rPr>
        <w:t xml:space="preserve"> </w:t>
      </w:r>
      <w:r w:rsidRPr="00E41936">
        <w:rPr>
          <w:rFonts w:ascii="Arial" w:hAnsi="Arial" w:cs="Arial"/>
          <w:sz w:val="21"/>
          <w:szCs w:val="21"/>
        </w:rPr>
        <w:t xml:space="preserve">This Agreement shall be governed by and construed in accordance with the laws of the </w:t>
      </w:r>
      <w:r w:rsidR="001A1E6A" w:rsidRPr="00E41936">
        <w:rPr>
          <w:rFonts w:ascii="Arial" w:hAnsi="Arial" w:cs="Arial"/>
          <w:sz w:val="21"/>
          <w:szCs w:val="21"/>
        </w:rPr>
        <w:t>State of Texas and performable in Angelina County, Texas</w:t>
      </w:r>
      <w:r w:rsidRPr="00E41936">
        <w:rPr>
          <w:rFonts w:ascii="Arial" w:hAnsi="Arial" w:cs="Arial"/>
          <w:sz w:val="21"/>
          <w:szCs w:val="21"/>
        </w:rPr>
        <w:t>.</w:t>
      </w:r>
      <w:r w:rsidR="0057009C" w:rsidRPr="00E41936">
        <w:rPr>
          <w:rFonts w:ascii="Arial" w:hAnsi="Arial" w:cs="Arial"/>
          <w:sz w:val="21"/>
          <w:szCs w:val="21"/>
        </w:rPr>
        <w:t xml:space="preserve"> </w:t>
      </w:r>
    </w:p>
    <w:p w14:paraId="1CF545AF" w14:textId="77777777" w:rsidR="0057009C" w:rsidRPr="00E41936" w:rsidRDefault="0057009C" w:rsidP="00A379AE">
      <w:pPr>
        <w:spacing w:after="0" w:line="240" w:lineRule="auto"/>
        <w:rPr>
          <w:rFonts w:ascii="Arial" w:hAnsi="Arial" w:cs="Arial"/>
          <w:sz w:val="21"/>
          <w:szCs w:val="21"/>
        </w:rPr>
      </w:pPr>
    </w:p>
    <w:p w14:paraId="0204CE2A" w14:textId="6816E8AC" w:rsidR="00A379AE" w:rsidRPr="00E41936" w:rsidRDefault="00A379AE" w:rsidP="00F5221B">
      <w:pPr>
        <w:spacing w:after="0" w:line="240" w:lineRule="auto"/>
        <w:jc w:val="both"/>
        <w:rPr>
          <w:rFonts w:ascii="Arial" w:hAnsi="Arial" w:cs="Arial"/>
          <w:sz w:val="21"/>
          <w:szCs w:val="21"/>
        </w:rPr>
      </w:pPr>
      <w:r w:rsidRPr="00E41936">
        <w:rPr>
          <w:rFonts w:ascii="Arial" w:hAnsi="Arial" w:cs="Arial"/>
          <w:sz w:val="21"/>
          <w:szCs w:val="21"/>
        </w:rPr>
        <w:t>IN WITNESS THEREOF the parties hereto have caused this Agreement to be duly executed on</w:t>
      </w:r>
      <w:r w:rsidR="0057009C" w:rsidRPr="00E41936">
        <w:rPr>
          <w:rFonts w:ascii="Arial" w:hAnsi="Arial" w:cs="Arial"/>
          <w:sz w:val="21"/>
          <w:szCs w:val="21"/>
        </w:rPr>
        <w:t xml:space="preserve"> </w:t>
      </w:r>
      <w:r w:rsidRPr="00E41936">
        <w:rPr>
          <w:rFonts w:ascii="Arial" w:hAnsi="Arial" w:cs="Arial"/>
          <w:sz w:val="21"/>
          <w:szCs w:val="21"/>
        </w:rPr>
        <w:t>their behalf by a duly authorized representative as of the date first set forth above.</w:t>
      </w:r>
    </w:p>
    <w:p w14:paraId="51E90E9C" w14:textId="74E267BC" w:rsidR="00F5221B" w:rsidRPr="00E41936" w:rsidRDefault="00F5221B" w:rsidP="00F5221B">
      <w:pPr>
        <w:spacing w:after="0" w:line="240" w:lineRule="auto"/>
        <w:jc w:val="both"/>
        <w:rPr>
          <w:rFonts w:ascii="Arial" w:hAnsi="Arial" w:cs="Arial"/>
          <w:sz w:val="21"/>
          <w:szCs w:val="21"/>
        </w:rPr>
      </w:pPr>
    </w:p>
    <w:p w14:paraId="2CB29B2C" w14:textId="515743B8" w:rsidR="00F5221B" w:rsidRPr="00E41936" w:rsidRDefault="00F5221B" w:rsidP="00F5221B">
      <w:pPr>
        <w:spacing w:after="0" w:line="240" w:lineRule="auto"/>
        <w:jc w:val="both"/>
        <w:rPr>
          <w:rFonts w:ascii="Arial" w:hAnsi="Arial" w:cs="Arial"/>
          <w:b/>
          <w:bCs/>
          <w:caps/>
          <w:sz w:val="21"/>
          <w:szCs w:val="21"/>
        </w:rPr>
      </w:pPr>
      <w:r w:rsidRPr="00E41936">
        <w:rPr>
          <w:rFonts w:ascii="Arial" w:hAnsi="Arial" w:cs="Arial"/>
          <w:b/>
          <w:bCs/>
          <w:caps/>
          <w:sz w:val="21"/>
          <w:szCs w:val="21"/>
        </w:rPr>
        <w:t>TOMé CATERING</w:t>
      </w:r>
      <w:r w:rsidRPr="00E41936">
        <w:rPr>
          <w:rFonts w:ascii="Arial" w:hAnsi="Arial" w:cs="Arial"/>
          <w:b/>
          <w:bCs/>
          <w:caps/>
          <w:sz w:val="21"/>
          <w:szCs w:val="21"/>
        </w:rPr>
        <w:tab/>
      </w:r>
      <w:r w:rsidRPr="00E41936">
        <w:rPr>
          <w:rFonts w:ascii="Arial" w:hAnsi="Arial" w:cs="Arial"/>
          <w:b/>
          <w:bCs/>
          <w:caps/>
          <w:sz w:val="21"/>
          <w:szCs w:val="21"/>
        </w:rPr>
        <w:tab/>
      </w:r>
      <w:r w:rsidRPr="00E41936">
        <w:rPr>
          <w:rFonts w:ascii="Arial" w:hAnsi="Arial" w:cs="Arial"/>
          <w:b/>
          <w:bCs/>
          <w:caps/>
          <w:sz w:val="21"/>
          <w:szCs w:val="21"/>
        </w:rPr>
        <w:tab/>
      </w:r>
      <w:r w:rsidRPr="00E41936">
        <w:rPr>
          <w:rFonts w:ascii="Arial" w:hAnsi="Arial" w:cs="Arial"/>
          <w:b/>
          <w:bCs/>
          <w:caps/>
          <w:sz w:val="21"/>
          <w:szCs w:val="21"/>
        </w:rPr>
        <w:tab/>
      </w:r>
      <w:r w:rsidRPr="00E41936">
        <w:rPr>
          <w:rFonts w:ascii="Arial" w:hAnsi="Arial" w:cs="Arial"/>
          <w:b/>
          <w:bCs/>
          <w:caps/>
          <w:sz w:val="21"/>
          <w:szCs w:val="21"/>
        </w:rPr>
        <w:tab/>
        <w:t>CLIENT</w:t>
      </w:r>
    </w:p>
    <w:p w14:paraId="0D1EFF44" w14:textId="5C93AE0F" w:rsidR="00F5221B" w:rsidRPr="00E41936" w:rsidRDefault="00F5221B" w:rsidP="00F5221B">
      <w:pPr>
        <w:spacing w:after="0" w:line="240" w:lineRule="auto"/>
        <w:jc w:val="both"/>
        <w:rPr>
          <w:rFonts w:ascii="Arial" w:hAnsi="Arial" w:cs="Arial"/>
          <w:b/>
          <w:bCs/>
          <w:caps/>
          <w:sz w:val="21"/>
          <w:szCs w:val="21"/>
        </w:rPr>
      </w:pPr>
    </w:p>
    <w:p w14:paraId="47A22F38" w14:textId="28896193" w:rsidR="00F5221B" w:rsidRPr="00E41936" w:rsidRDefault="00E41936" w:rsidP="00F5221B">
      <w:pPr>
        <w:spacing w:after="0" w:line="240" w:lineRule="auto"/>
        <w:jc w:val="both"/>
        <w:rPr>
          <w:rFonts w:ascii="Arial" w:hAnsi="Arial" w:cs="Arial"/>
          <w:b/>
          <w:bCs/>
          <w:caps/>
          <w:sz w:val="21"/>
          <w:szCs w:val="21"/>
        </w:rPr>
      </w:pPr>
      <w:r w:rsidRPr="00E41936">
        <w:rPr>
          <w:rFonts w:ascii="Arial" w:hAnsi="Arial" w:cs="Arial"/>
          <w:b/>
          <w:bCs/>
          <w:caps/>
          <w:noProof/>
          <w:sz w:val="21"/>
          <w:szCs w:val="21"/>
        </w:rPr>
        <mc:AlternateContent>
          <mc:Choice Requires="wps">
            <w:drawing>
              <wp:anchor distT="0" distB="0" distL="114300" distR="114300" simplePos="0" relativeHeight="251659264" behindDoc="0" locked="0" layoutInCell="1" allowOverlap="1" wp14:anchorId="14144C8C" wp14:editId="5C512D40">
                <wp:simplePos x="0" y="0"/>
                <wp:positionH relativeFrom="column">
                  <wp:posOffset>12700</wp:posOffset>
                </wp:positionH>
                <wp:positionV relativeFrom="paragraph">
                  <wp:posOffset>-34925</wp:posOffset>
                </wp:positionV>
                <wp:extent cx="26289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w="6350">
                          <a:noFill/>
                        </a:ln>
                      </wps:spPr>
                      <wps:txbx>
                        <w:txbxContent>
                          <w:p w14:paraId="732BCF90" w14:textId="56A5FDF9" w:rsidR="00E41936" w:rsidRPr="00E41936" w:rsidRDefault="00E41936">
                            <w:pPr>
                              <w:rPr>
                                <w:rFonts w:ascii="Bradley Hand" w:hAnsi="Bradley Hand"/>
                                <w:sz w:val="28"/>
                                <w:szCs w:val="28"/>
                              </w:rPr>
                            </w:pPr>
                            <w:r w:rsidRPr="00E41936">
                              <w:rPr>
                                <w:rFonts w:ascii="Bradley Hand" w:hAnsi="Bradley Hand"/>
                                <w:sz w:val="28"/>
                                <w:szCs w:val="28"/>
                              </w:rPr>
                              <w:t>Britany Vinson – Chef/Owner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44C8C" id="_x0000_t202" coordsize="21600,21600" o:spt="202" path="m,l,21600r21600,l21600,xe">
                <v:stroke joinstyle="miter"/>
                <v:path gradientshapeok="t" o:connecttype="rect"/>
              </v:shapetype>
              <v:shape id="Text Box 1" o:spid="_x0000_s1026" type="#_x0000_t202" style="position:absolute;left:0;text-align:left;margin-left:1pt;margin-top:-2.75pt;width:207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" filled="f" stroked="f" strokeweight=".5pt">
                <v:textbox>
                  <w:txbxContent>
                    <w:p w14:paraId="732BCF90" w14:textId="56A5FDF9" w:rsidR="00E41936" w:rsidRPr="00E41936" w:rsidRDefault="00E41936">
                      <w:pPr>
                        <w:rPr>
                          <w:rFonts w:ascii="Bradley Hand" w:hAnsi="Bradley Hand"/>
                          <w:sz w:val="28"/>
                          <w:szCs w:val="28"/>
                        </w:rPr>
                      </w:pPr>
                      <w:r w:rsidRPr="00E41936">
                        <w:rPr>
                          <w:rFonts w:ascii="Bradley Hand" w:hAnsi="Bradley Hand"/>
                          <w:sz w:val="28"/>
                          <w:szCs w:val="28"/>
                        </w:rPr>
                        <w:t>Britany Vinson – Chef/Owner</w:t>
                      </w:r>
                    </w:p>
                  </w:txbxContent>
                </v:textbox>
              </v:shape>
            </w:pict>
          </mc:Fallback>
        </mc:AlternateContent>
      </w:r>
    </w:p>
    <w:p w14:paraId="27D229AD" w14:textId="1F560287" w:rsidR="00F5221B" w:rsidRPr="00E41936" w:rsidRDefault="00F5221B" w:rsidP="00F5221B">
      <w:pPr>
        <w:spacing w:after="0" w:line="240" w:lineRule="auto"/>
        <w:jc w:val="both"/>
        <w:rPr>
          <w:rFonts w:ascii="Arial" w:hAnsi="Arial" w:cs="Arial"/>
          <w:b/>
          <w:bCs/>
          <w:caps/>
          <w:sz w:val="21"/>
          <w:szCs w:val="21"/>
        </w:rPr>
      </w:pPr>
      <w:r w:rsidRPr="00E41936">
        <w:rPr>
          <w:rFonts w:ascii="Arial" w:hAnsi="Arial" w:cs="Arial"/>
          <w:b/>
          <w:bCs/>
          <w:caps/>
          <w:sz w:val="21"/>
          <w:szCs w:val="21"/>
        </w:rPr>
        <w:t>________________________________</w:t>
      </w:r>
      <w:r w:rsidRPr="00E41936">
        <w:rPr>
          <w:rFonts w:ascii="Arial" w:hAnsi="Arial" w:cs="Arial"/>
          <w:b/>
          <w:bCs/>
          <w:caps/>
          <w:sz w:val="21"/>
          <w:szCs w:val="21"/>
        </w:rPr>
        <w:tab/>
      </w:r>
      <w:r w:rsidRPr="00E41936">
        <w:rPr>
          <w:rFonts w:ascii="Arial" w:hAnsi="Arial" w:cs="Arial"/>
          <w:b/>
          <w:bCs/>
          <w:caps/>
          <w:sz w:val="21"/>
          <w:szCs w:val="21"/>
        </w:rPr>
        <w:tab/>
        <w:t>_______________________________</w:t>
      </w:r>
    </w:p>
    <w:p w14:paraId="41ABC4D8" w14:textId="461A6909" w:rsidR="00F5221B" w:rsidRPr="00E41936" w:rsidRDefault="00F5221B" w:rsidP="00F5221B">
      <w:pPr>
        <w:spacing w:after="0" w:line="240" w:lineRule="auto"/>
        <w:jc w:val="both"/>
        <w:rPr>
          <w:rFonts w:ascii="Arial" w:hAnsi="Arial" w:cs="Arial"/>
          <w:caps/>
          <w:sz w:val="21"/>
          <w:szCs w:val="21"/>
        </w:rPr>
      </w:pPr>
      <w:r w:rsidRPr="00E41936">
        <w:rPr>
          <w:rFonts w:ascii="Arial" w:hAnsi="Arial" w:cs="Arial"/>
          <w:caps/>
          <w:sz w:val="21"/>
          <w:szCs w:val="21"/>
        </w:rPr>
        <w:t>Date: __________________________</w:t>
      </w:r>
      <w:r w:rsidRPr="00E41936">
        <w:rPr>
          <w:rFonts w:ascii="Arial" w:hAnsi="Arial" w:cs="Arial"/>
          <w:caps/>
          <w:sz w:val="21"/>
          <w:szCs w:val="21"/>
        </w:rPr>
        <w:tab/>
      </w:r>
      <w:r w:rsidRPr="00E41936">
        <w:rPr>
          <w:rFonts w:ascii="Arial" w:hAnsi="Arial" w:cs="Arial"/>
          <w:caps/>
          <w:sz w:val="21"/>
          <w:szCs w:val="21"/>
        </w:rPr>
        <w:tab/>
        <w:t>DATE: _________________________</w:t>
      </w:r>
    </w:p>
    <w:p w14:paraId="7E3C68E4" w14:textId="6E90DEDF" w:rsidR="00F5221B" w:rsidRPr="00E41936" w:rsidRDefault="00F5221B" w:rsidP="00F5221B">
      <w:pPr>
        <w:spacing w:after="0" w:line="240" w:lineRule="auto"/>
        <w:jc w:val="both"/>
        <w:rPr>
          <w:rFonts w:ascii="Arial" w:hAnsi="Arial" w:cs="Arial"/>
          <w:caps/>
          <w:sz w:val="21"/>
          <w:szCs w:val="21"/>
        </w:rPr>
      </w:pPr>
    </w:p>
    <w:p w14:paraId="2D2B3224"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4A1BC79E"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0FF6AAA0"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6574600B"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4CDD4022"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0D9606CD"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55B8326D" w14:textId="77777777" w:rsidR="00E41936" w:rsidRDefault="00E41936" w:rsidP="00F5221B">
      <w:pPr>
        <w:autoSpaceDE w:val="0"/>
        <w:autoSpaceDN w:val="0"/>
        <w:adjustRightInd w:val="0"/>
        <w:spacing w:after="0" w:line="240" w:lineRule="auto"/>
        <w:jc w:val="center"/>
        <w:rPr>
          <w:rFonts w:ascii="Arial-BoldMT" w:hAnsi="Arial-BoldMT" w:cs="Arial-BoldMT"/>
          <w:b/>
          <w:bCs/>
          <w:color w:val="000000"/>
          <w:sz w:val="17"/>
          <w:szCs w:val="17"/>
        </w:rPr>
      </w:pPr>
    </w:p>
    <w:p w14:paraId="594FAC44" w14:textId="1C89326B" w:rsidR="00F5221B" w:rsidRDefault="00F5221B" w:rsidP="00F5221B">
      <w:pPr>
        <w:autoSpaceDE w:val="0"/>
        <w:autoSpaceDN w:val="0"/>
        <w:adjustRightInd w:val="0"/>
        <w:spacing w:after="0" w:line="240" w:lineRule="auto"/>
        <w:jc w:val="center"/>
        <w:rPr>
          <w:rFonts w:ascii="Arial-BoldMT" w:hAnsi="Arial-BoldMT" w:cs="Arial-BoldMT"/>
          <w:b/>
          <w:bCs/>
          <w:color w:val="000000"/>
          <w:sz w:val="17"/>
          <w:szCs w:val="17"/>
        </w:rPr>
      </w:pPr>
      <w:bookmarkStart w:id="0" w:name="_GoBack"/>
      <w:bookmarkEnd w:id="0"/>
      <w:r>
        <w:rPr>
          <w:rFonts w:ascii="Arial-BoldMT" w:hAnsi="Arial-BoldMT" w:cs="Arial-BoldMT"/>
          <w:b/>
          <w:bCs/>
          <w:color w:val="000000"/>
          <w:sz w:val="17"/>
          <w:szCs w:val="17"/>
        </w:rPr>
        <w:lastRenderedPageBreak/>
        <w:t>TERMS AND CONDITIONS</w:t>
      </w:r>
    </w:p>
    <w:p w14:paraId="60908484" w14:textId="77777777" w:rsidR="00F5221B" w:rsidRPr="00A00BDA" w:rsidRDefault="00F5221B" w:rsidP="00E41936">
      <w:pPr>
        <w:autoSpaceDE w:val="0"/>
        <w:autoSpaceDN w:val="0"/>
        <w:adjustRightInd w:val="0"/>
        <w:spacing w:after="0" w:line="240" w:lineRule="auto"/>
        <w:jc w:val="both"/>
        <w:rPr>
          <w:rFonts w:ascii="Calibri" w:hAnsi="Calibri" w:cs="Calibri"/>
          <w:sz w:val="20"/>
          <w:szCs w:val="20"/>
        </w:rPr>
      </w:pPr>
      <w:r w:rsidRPr="00A00BDA">
        <w:rPr>
          <w:rFonts w:ascii="Calibri" w:hAnsi="Calibri" w:cs="Calibri"/>
          <w:sz w:val="20"/>
          <w:szCs w:val="20"/>
        </w:rPr>
        <w:t>In consideration of the services listed herein, upon acceptance Tomé and the customer named herein agree as follows:</w:t>
      </w:r>
    </w:p>
    <w:p w14:paraId="2338B7A9" w14:textId="77777777"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Bold" w:hAnsi="Calibri-Bold" w:cs="Calibri-Bold"/>
          <w:b/>
          <w:bCs/>
          <w:sz w:val="18"/>
          <w:szCs w:val="18"/>
        </w:rPr>
        <w:t xml:space="preserve">DISCLAIMER OF WARRANTY: </w:t>
      </w:r>
      <w:r w:rsidRPr="00A00BDA">
        <w:rPr>
          <w:rFonts w:ascii="Calibri" w:hAnsi="Calibri" w:cs="Calibri"/>
          <w:sz w:val="18"/>
          <w:szCs w:val="18"/>
        </w:rPr>
        <w:t>TO THE MAXIMUM EXTENT PERMITTED BY APPLICABLE LAW, TOME’ IS PROVIDING SERVICES AND FOOD "AS IS" WITHOUT WARRANTIES, CONDITIONS, REPRESENTATIONS OR GUARANTIES OF ANY KIND, EITHER EXPRESSED, IMPLIED, STATUTORY OR OTHERWISE, INCLUDING BUT NOT LIMITED TO, ANY IMPLIED WARRANTIES OR CONDITIONS OF MERCHANTABILITY, SATISFACTORY QUALITY, TITLE, NONINFRINGEMENT OR FITNESS FOR A PARTICULAR PURPOSE. TOME’ DOES NOT WARRANT ITS OFFERINGS WILL BE UNINTERRUPTED OR ERROR FREE. CUSTOMER BEARS THE ENTIRE RISK AS TO THE RESULTS, QUALITY AND PERFORMANCE OF THE SERVICE SHOULD THE SERVICE PROVE DEFECTIVE. NO ORAL OR WRITTEN INFORMATION OR ADVICE GIVEN BY A TOME’ AUTHORIZED REPRESENTATIVE SHALL CREATE A WARRANTY. THIS DISCLAIMER OF WARRANTY CONSTITUTES AN ESSENTIAL PART OF THE AGREEMENT.</w:t>
      </w:r>
    </w:p>
    <w:p w14:paraId="51EAA3F6" w14:textId="77777777"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Bold" w:hAnsi="Calibri-Bold" w:cs="Calibri-Bold"/>
          <w:b/>
          <w:bCs/>
          <w:sz w:val="18"/>
          <w:szCs w:val="18"/>
        </w:rPr>
        <w:t xml:space="preserve">LIMITATION OF LIABILITY: </w:t>
      </w:r>
      <w:r w:rsidRPr="00A00BDA">
        <w:rPr>
          <w:rFonts w:ascii="Calibri" w:hAnsi="Calibri" w:cs="Calibri"/>
          <w:sz w:val="18"/>
          <w:szCs w:val="18"/>
        </w:rPr>
        <w:t>TO THE MAXIMUM EXTENT PERMITTED BY APPLICABLE LAW, IN NO EVENT AND UNDER NO LEGAL THEORY SHALL TOME’ OR ANY OTHER PERSON WHO HAS BEEN INVOLVED IN THE CREATION, PRODUCTION, OR DELIVERY OF THE PRODUCTS OF TOME’ AND ITS OFFERINGS BE LIABLE TO YOU OR ANY OTHER PERSON FOR ANY GENERAL, DIRECT, INDIRECT, SPECIAL, INCIDENTAL, CONSEQUENTIAL, COVER OR OTHER DAMAGES OF ANY CHARACTER ARISING OUT OF THIS AGREEMENT OR THE USE OF OR INABILITY TO USE THE SERVICE, INCLUDING BUT NOT LIMITED TO, PERSONAL INJURY, LOSS OF DATA, LOSS OF PROFITS, LOSS OF ASSIGNMENTS, DATA OR OUTPUT FROM THE SERVICE BEING RENDERED INACCURATE, FAILURE OF THE TOME’ SERVICE TO COMPLY WITH DÉCOR OR ARRANGEMENTS, DAMAGES  FOR LOSS OF GOODWILL, BUSINESS INTERRUPTION, OR ANY AND ALL OTHER DAMAGES OR LOSSES OF WHATEVER NATURE, EVEN IF TOME’ HAS BEEN INFORMED OF THE POSSIBILITY OF SUCH DAMAGES.</w:t>
      </w:r>
    </w:p>
    <w:p w14:paraId="31A0FED7" w14:textId="77777777"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 w:hAnsi="Calibri" w:cs="Calibri"/>
          <w:sz w:val="18"/>
          <w:szCs w:val="18"/>
        </w:rPr>
        <w:t>Customers will provide SATISFACTORY facility access, clearance and assistance at customer’s expense, unless stated or agreed in writing otherwise.</w:t>
      </w:r>
    </w:p>
    <w:p w14:paraId="085D5C38" w14:textId="77777777"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 w:hAnsi="Calibri" w:cs="Calibri"/>
          <w:sz w:val="18"/>
          <w:szCs w:val="18"/>
        </w:rPr>
        <w:t>Reasonable care will be exercised in the moving of equipment in and out of site.</w:t>
      </w:r>
    </w:p>
    <w:p w14:paraId="00A78938" w14:textId="5DBEE234"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 w:hAnsi="Calibri" w:cs="Calibri"/>
          <w:sz w:val="18"/>
          <w:szCs w:val="18"/>
        </w:rPr>
        <w:t xml:space="preserve">Tomé accepts no liability or responsibility for damage to parking lots, road surfaces, vehicles, equipment and other equipment not utilized </w:t>
      </w:r>
      <w:r w:rsidR="00B13340" w:rsidRPr="00A00BDA">
        <w:rPr>
          <w:rFonts w:ascii="Calibri" w:hAnsi="Calibri" w:cs="Calibri"/>
          <w:sz w:val="18"/>
          <w:szCs w:val="18"/>
        </w:rPr>
        <w:t>by Tome</w:t>
      </w:r>
      <w:r w:rsidRPr="00A00BDA">
        <w:rPr>
          <w:rFonts w:ascii="Calibri" w:hAnsi="Calibri" w:cs="Calibri"/>
          <w:sz w:val="18"/>
          <w:szCs w:val="18"/>
        </w:rPr>
        <w:t>.</w:t>
      </w:r>
    </w:p>
    <w:p w14:paraId="3647D7A6" w14:textId="29CAC5D0"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 w:hAnsi="Calibri" w:cs="Calibri"/>
          <w:sz w:val="18"/>
          <w:szCs w:val="18"/>
        </w:rPr>
        <w:t xml:space="preserve">All food and materials retained by or kept by Customer after the event reflected by this Agreement is the sole property and subject to the sole care of Customer. </w:t>
      </w:r>
      <w:r w:rsidR="00B13340" w:rsidRPr="00A00BDA">
        <w:rPr>
          <w:rFonts w:ascii="Calibri" w:hAnsi="Calibri" w:cs="Calibri"/>
          <w:sz w:val="18"/>
          <w:szCs w:val="18"/>
        </w:rPr>
        <w:t>Leftover</w:t>
      </w:r>
      <w:r w:rsidRPr="00A00BDA">
        <w:rPr>
          <w:rFonts w:ascii="Calibri" w:hAnsi="Calibri" w:cs="Calibri"/>
          <w:sz w:val="18"/>
          <w:szCs w:val="18"/>
        </w:rPr>
        <w:t xml:space="preserve"> food must be maintained in appropriate and safe environments and prepared appropriately. Customer understands that the leftover food and materials are “AS IS” and that Customer waives, releases, and discharges Tomé and specifically assumes any and all claims, right, liability or responsibility of Tomé, its employees and representatives, regarding any storage, maintenance, use or consumption of leftover food and materials.</w:t>
      </w:r>
    </w:p>
    <w:p w14:paraId="7D28DEE2" w14:textId="77777777" w:rsidR="00F5221B" w:rsidRPr="00A00BDA" w:rsidRDefault="00F5221B" w:rsidP="00E41936">
      <w:pPr>
        <w:pStyle w:val="ListParagraph"/>
        <w:numPr>
          <w:ilvl w:val="0"/>
          <w:numId w:val="6"/>
        </w:numPr>
        <w:autoSpaceDE w:val="0"/>
        <w:autoSpaceDN w:val="0"/>
        <w:adjustRightInd w:val="0"/>
        <w:spacing w:after="0" w:line="240" w:lineRule="auto"/>
        <w:ind w:left="0" w:firstLine="0"/>
        <w:jc w:val="both"/>
        <w:rPr>
          <w:rFonts w:ascii="Calibri" w:hAnsi="Calibri" w:cs="Calibri"/>
          <w:sz w:val="18"/>
          <w:szCs w:val="18"/>
        </w:rPr>
      </w:pPr>
      <w:r w:rsidRPr="00A00BDA">
        <w:rPr>
          <w:rFonts w:ascii="Calibri" w:hAnsi="Calibri" w:cs="Calibri"/>
          <w:sz w:val="18"/>
          <w:szCs w:val="18"/>
        </w:rPr>
        <w:t xml:space="preserve">All prices are as stated on this Agreement, unless otherwise agreed in writing. The amount charged represents travel time both ways plus job time. Minimum hour requirements apply. </w:t>
      </w:r>
    </w:p>
    <w:p w14:paraId="23FB78C4"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8.</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For hourly jobs, time is charged for all travel, set up, breakdown, and getting in and out of the facility from nearest public road.</w:t>
      </w:r>
    </w:p>
    <w:p w14:paraId="0154CA01"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9.</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Quote is based on availability at time of confirmed order and invoice.</w:t>
      </w:r>
    </w:p>
    <w:p w14:paraId="2CD630D3"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10.</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Except as otherwise mutually agreed in writing, this document is a proposal of service between Tomé and customer, and not a guaranty of service. Customer must execute a valid agreement for performance of the agreed service.</w:t>
      </w:r>
    </w:p>
    <w:p w14:paraId="301BEBCA"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11.</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Customer will provide representative to direct Tomé setup operation.</w:t>
      </w:r>
    </w:p>
    <w:p w14:paraId="3A318142" w14:textId="3D3E0E9B"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12.</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Customer is responsible for facility preparation other than services provided by Tomé, and solely at the Customer’s risk. Tomé provides no warranty whatsoever concerning the condition of such facility or its fitness for the Customer's specific application. Customer assumes all responsibility and liability for the adequacy of the facility.</w:t>
      </w:r>
    </w:p>
    <w:p w14:paraId="18388D25"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13.</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Full payment is due at time services are rendered. Signature of Customer and or authorized representative denotes acceptance of terms and conditions, responsibility for payment and approval of charges stated on this quote. All invoices are due and payable in Tomé at the designated address. Customer agrees to pay interest of 1½% per month, which is 18% per annum on this invoice if it is not paid within stated terms, plus all accounting, mailing, collection, filing, court and attorney's fees incurred in the collection of such indebtedness.</w:t>
      </w:r>
    </w:p>
    <w:p w14:paraId="4C8B7D3D"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14.</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Credit accounts can ONLY be set up and approved through Tomé's office prior to job start. No jobs will be charged unless Customer has a current and satisfactory account already on file.</w:t>
      </w:r>
    </w:p>
    <w:p w14:paraId="1E505ADD"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15.</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Any prevention, delay or stoppage due to lockouts, labor disputes, acts of God, inability to obtain labor or materials or reasonable substitutes therefore, governmental action, domestic or foreign, riot, civil commotion, act of terrorism, war or, natural disaster and other casualty and all other causes beyond the reasonable control of Tomé shall excuse Tomé's performance for a period equal to such prevention, delay or stoppage. Customer hereby waives all claims against Tomé for any delay or loss of by reason of any shutdown, or force majeure.</w:t>
      </w:r>
    </w:p>
    <w:p w14:paraId="0BBA91A0"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16.</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The validity or construction of the agreement, as well as the rights and duties of the parties hereunder, shall be governed by the laws of the State of Texas. The obligations and undertakings of each of the parties to this agreement shall be performable at the principal place of business of Tomé.</w:t>
      </w:r>
    </w:p>
    <w:p w14:paraId="0F716997"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17.</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 xml:space="preserve">In case anyone or more of the provisions contained in this quote and contract agreement shall for any reason be held to be invalid, illegal, or unenforceable in any respect, such shall not affect any other provision thereof and this agreement shall be construed as if such provision had never been contained herein. </w:t>
      </w:r>
    </w:p>
    <w:p w14:paraId="0CEC7DC1" w14:textId="77777777" w:rsidR="00F5221B" w:rsidRPr="00A00BDA" w:rsidRDefault="00F5221B" w:rsidP="00E41936">
      <w:pPr>
        <w:autoSpaceDE w:val="0"/>
        <w:autoSpaceDN w:val="0"/>
        <w:adjustRightInd w:val="0"/>
        <w:spacing w:after="0" w:line="240" w:lineRule="auto"/>
        <w:jc w:val="both"/>
        <w:rPr>
          <w:rFonts w:ascii="Calibri" w:hAnsi="Calibri" w:cs="Calibri"/>
          <w:sz w:val="18"/>
          <w:szCs w:val="18"/>
        </w:rPr>
      </w:pPr>
      <w:r w:rsidRPr="00A00BDA">
        <w:rPr>
          <w:rFonts w:ascii="Calibri" w:hAnsi="Calibri" w:cs="Calibri"/>
          <w:sz w:val="18"/>
          <w:szCs w:val="18"/>
        </w:rPr>
        <w:t>18.</w:t>
      </w:r>
      <w:r w:rsidRPr="00A00BDA">
        <w:rPr>
          <w:rFonts w:ascii="ArialMT" w:hAnsi="ArialMT" w:cs="ArialMT"/>
          <w:sz w:val="18"/>
          <w:szCs w:val="18"/>
        </w:rPr>
        <w:t xml:space="preserve">  </w:t>
      </w:r>
      <w:r w:rsidRPr="00A00BDA">
        <w:rPr>
          <w:rFonts w:ascii="ArialMT" w:hAnsi="ArialMT" w:cs="ArialMT"/>
          <w:sz w:val="18"/>
          <w:szCs w:val="18"/>
        </w:rPr>
        <w:tab/>
      </w:r>
      <w:r w:rsidRPr="00A00BDA">
        <w:rPr>
          <w:rFonts w:ascii="Calibri" w:hAnsi="Calibri" w:cs="Calibri"/>
          <w:sz w:val="18"/>
          <w:szCs w:val="18"/>
        </w:rPr>
        <w:t>Except as otherwise mutually agreed in writing, this document is the complete agreement between Tomé and customer, and supersedes all other agreements or understandings, written or oral.</w:t>
      </w:r>
    </w:p>
    <w:p w14:paraId="2AB8F92A" w14:textId="77777777" w:rsidR="00F5221B" w:rsidRPr="00F5221B" w:rsidRDefault="00F5221B" w:rsidP="00E41936">
      <w:pPr>
        <w:autoSpaceDE w:val="0"/>
        <w:autoSpaceDN w:val="0"/>
        <w:adjustRightInd w:val="0"/>
        <w:spacing w:after="0" w:line="240" w:lineRule="auto"/>
        <w:rPr>
          <w:rFonts w:ascii="TimesNewRomanPSMT" w:hAnsi="TimesNewRomanPSMT" w:cs="TimesNewRomanPSMT"/>
          <w:sz w:val="24"/>
          <w:szCs w:val="24"/>
        </w:rPr>
      </w:pPr>
      <w:r w:rsidRPr="00F5221B">
        <w:rPr>
          <w:rFonts w:ascii="TimesNewRomanPSMT" w:hAnsi="TimesNewRomanPSMT" w:cs="TimesNewRomanPSMT"/>
          <w:sz w:val="24"/>
          <w:szCs w:val="24"/>
        </w:rPr>
        <w:t>Customer or authorized representative undersigned accepts all stated Terms and Conditions:</w:t>
      </w:r>
    </w:p>
    <w:p w14:paraId="153B7E3A" w14:textId="77777777" w:rsidR="00F5221B" w:rsidRPr="00F5221B" w:rsidRDefault="00F5221B" w:rsidP="00E41936">
      <w:pPr>
        <w:autoSpaceDE w:val="0"/>
        <w:autoSpaceDN w:val="0"/>
        <w:adjustRightInd w:val="0"/>
        <w:spacing w:after="0" w:line="240" w:lineRule="auto"/>
        <w:rPr>
          <w:rFonts w:ascii="TimesNewRomanPSMT" w:hAnsi="TimesNewRomanPSMT" w:cs="TimesNewRomanPSMT"/>
          <w:sz w:val="24"/>
          <w:szCs w:val="24"/>
        </w:rPr>
      </w:pPr>
    </w:p>
    <w:p w14:paraId="266632DD" w14:textId="33B4E190" w:rsidR="00F5221B" w:rsidRPr="00F5221B" w:rsidRDefault="00F5221B" w:rsidP="00E41936">
      <w:pPr>
        <w:autoSpaceDE w:val="0"/>
        <w:autoSpaceDN w:val="0"/>
        <w:adjustRightInd w:val="0"/>
        <w:spacing w:after="0" w:line="240" w:lineRule="auto"/>
        <w:rPr>
          <w:rFonts w:ascii="TimesNewRomanPS-ItalicMT" w:hAnsi="TimesNewRomanPS-ItalicMT" w:cs="TimesNewRomanPS-ItalicMT"/>
          <w:i/>
          <w:iCs/>
          <w:sz w:val="24"/>
          <w:szCs w:val="24"/>
        </w:rPr>
      </w:pPr>
      <w:r w:rsidRPr="00F5221B">
        <w:rPr>
          <w:rFonts w:ascii="TimesNewRomanPS-ItalicMT" w:hAnsi="TimesNewRomanPS-ItalicMT" w:cs="TimesNewRomanPS-ItalicMT"/>
          <w:i/>
          <w:iCs/>
          <w:sz w:val="24"/>
          <w:szCs w:val="24"/>
        </w:rPr>
        <w:t xml:space="preserve">Name </w:t>
      </w:r>
      <w:r w:rsidRPr="00F5221B">
        <w:rPr>
          <w:rFonts w:ascii="Arial-ItalicMT" w:hAnsi="Arial-ItalicMT" w:cs="Arial-ItalicMT"/>
          <w:i/>
          <w:iCs/>
          <w:sz w:val="24"/>
          <w:szCs w:val="24"/>
        </w:rPr>
        <w:t xml:space="preserve">&amp; </w:t>
      </w:r>
      <w:r w:rsidRPr="00F5221B">
        <w:rPr>
          <w:rFonts w:ascii="TimesNewRomanPS-ItalicMT" w:hAnsi="TimesNewRomanPS-ItalicMT" w:cs="TimesNewRomanPS-ItalicMT"/>
          <w:i/>
          <w:iCs/>
          <w:sz w:val="24"/>
          <w:szCs w:val="24"/>
        </w:rPr>
        <w:t>Title __________________________________________________ Date: ____________________</w:t>
      </w:r>
    </w:p>
    <w:p w14:paraId="51D7A7DD" w14:textId="3292D798" w:rsidR="00F5221B" w:rsidRPr="00E41936" w:rsidRDefault="00F5221B" w:rsidP="00E41936">
      <w:pPr>
        <w:rPr>
          <w:sz w:val="24"/>
          <w:szCs w:val="24"/>
        </w:rPr>
      </w:pPr>
      <w:r w:rsidRPr="00F5221B">
        <w:rPr>
          <w:rFonts w:ascii="TimesNewRomanPS-ItalicMT" w:hAnsi="TimesNewRomanPS-ItalicMT" w:cs="TimesNewRomanPS-ItalicMT"/>
          <w:i/>
          <w:iCs/>
          <w:sz w:val="24"/>
          <w:szCs w:val="24"/>
        </w:rPr>
        <w:t>Sign: _______________________________________________</w:t>
      </w:r>
    </w:p>
    <w:sectPr w:rsidR="00F5221B" w:rsidRPr="00E41936" w:rsidSect="00F5221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2C7B" w14:textId="77777777" w:rsidR="00114ACA" w:rsidRDefault="00114ACA" w:rsidP="00E41936">
      <w:pPr>
        <w:spacing w:after="0" w:line="240" w:lineRule="auto"/>
      </w:pPr>
      <w:r>
        <w:separator/>
      </w:r>
    </w:p>
  </w:endnote>
  <w:endnote w:type="continuationSeparator" w:id="0">
    <w:p w14:paraId="67E3A080" w14:textId="77777777" w:rsidR="00114ACA" w:rsidRDefault="00114ACA" w:rsidP="00E4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BoldMT">
    <w:altName w:val="Arial"/>
    <w:panose1 w:val="020B0604020202020204"/>
    <w:charset w:val="00"/>
    <w:family w:val="auto"/>
    <w:pitch w:val="default"/>
    <w:sig w:usb0="00000003" w:usb1="00000000" w:usb2="00000000" w:usb3="00000000" w:csb0="00000001" w:csb1="00000000"/>
  </w:font>
  <w:font w:name="Calibri-Bold">
    <w:altName w:val="Calibri"/>
    <w:panose1 w:val="020B0604020202020204"/>
    <w:charset w:val="00"/>
    <w:family w:val="auto"/>
    <w:pitch w:val="default"/>
    <w:sig w:usb0="00000003" w:usb1="00000000" w:usb2="00000000" w:usb3="00000000" w:csb0="00000001" w:csb1="00000000"/>
  </w:font>
  <w:font w:name="ArialMT">
    <w:altName w:val="Arial"/>
    <w:panose1 w:val="020B0604020202020204"/>
    <w:charset w:val="00"/>
    <w:family w:val="auto"/>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13E7" w14:textId="77777777" w:rsidR="00114ACA" w:rsidRDefault="00114ACA" w:rsidP="00E41936">
      <w:pPr>
        <w:spacing w:after="0" w:line="240" w:lineRule="auto"/>
      </w:pPr>
      <w:r>
        <w:separator/>
      </w:r>
    </w:p>
  </w:footnote>
  <w:footnote w:type="continuationSeparator" w:id="0">
    <w:p w14:paraId="48C4F79A" w14:textId="77777777" w:rsidR="00114ACA" w:rsidRDefault="00114ACA" w:rsidP="00E41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14AC" w14:textId="5584B204" w:rsidR="00E41936" w:rsidRDefault="00E41936" w:rsidP="00E41936">
    <w:pPr>
      <w:pStyle w:val="Header"/>
      <w:jc w:val="center"/>
    </w:pPr>
    <w:r>
      <w:rPr>
        <w:noProof/>
      </w:rPr>
      <w:drawing>
        <wp:inline distT="0" distB="0" distL="0" distR="0" wp14:anchorId="5EAE2B9A" wp14:editId="7E68A56E">
          <wp:extent cx="1651000" cy="699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e catering logo copy.pdf"/>
                  <pic:cNvPicPr/>
                </pic:nvPicPr>
                <pic:blipFill>
                  <a:blip r:embed="rId1">
                    <a:extLst>
                      <a:ext uri="{28A0092B-C50C-407E-A947-70E740481C1C}">
                        <a14:useLocalDpi xmlns:a14="http://schemas.microsoft.com/office/drawing/2010/main" val="0"/>
                      </a:ext>
                    </a:extLst>
                  </a:blip>
                  <a:stretch>
                    <a:fillRect/>
                  </a:stretch>
                </pic:blipFill>
                <pic:spPr>
                  <a:xfrm>
                    <a:off x="0" y="0"/>
                    <a:ext cx="1711400" cy="724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51BC"/>
    <w:multiLevelType w:val="multilevel"/>
    <w:tmpl w:val="37AE8CF6"/>
    <w:lvl w:ilvl="0">
      <w:start w:val="1"/>
      <w:numFmt w:val="decimal"/>
      <w:lvlText w:val="%1."/>
      <w:lvlJc w:val="left"/>
      <w:pPr>
        <w:ind w:left="720" w:hanging="360"/>
      </w:pPr>
      <w:rPr>
        <w:rFonts w:hint="default"/>
        <w:b/>
        <w:bCs/>
      </w:rPr>
    </w:lvl>
    <w:lvl w:ilvl="1">
      <w:start w:val="1"/>
      <w:numFmt w:val="decimal"/>
      <w:isLgl/>
      <w:lvlText w:val="%1.%2"/>
      <w:lvlJc w:val="left"/>
      <w:pPr>
        <w:ind w:left="1440" w:hanging="360"/>
      </w:pPr>
      <w:rPr>
        <w:rFonts w:hint="default"/>
        <w:u w:val="non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3600" w:hanging="1080"/>
      </w:pPr>
      <w:rPr>
        <w:rFonts w:hint="default"/>
        <w:u w:val="single"/>
      </w:rPr>
    </w:lvl>
    <w:lvl w:ilvl="4">
      <w:start w:val="1"/>
      <w:numFmt w:val="decimal"/>
      <w:isLgl/>
      <w:lvlText w:val="%1.%2.%3.%4.%5"/>
      <w:lvlJc w:val="left"/>
      <w:pPr>
        <w:ind w:left="4320" w:hanging="1080"/>
      </w:pPr>
      <w:rPr>
        <w:rFonts w:hint="default"/>
        <w:u w:val="single"/>
      </w:rPr>
    </w:lvl>
    <w:lvl w:ilvl="5">
      <w:start w:val="1"/>
      <w:numFmt w:val="decimal"/>
      <w:isLgl/>
      <w:lvlText w:val="%1.%2.%3.%4.%5.%6"/>
      <w:lvlJc w:val="left"/>
      <w:pPr>
        <w:ind w:left="5400" w:hanging="1440"/>
      </w:pPr>
      <w:rPr>
        <w:rFonts w:hint="default"/>
        <w:u w:val="single"/>
      </w:rPr>
    </w:lvl>
    <w:lvl w:ilvl="6">
      <w:start w:val="1"/>
      <w:numFmt w:val="decimal"/>
      <w:isLgl/>
      <w:lvlText w:val="%1.%2.%3.%4.%5.%6.%7"/>
      <w:lvlJc w:val="left"/>
      <w:pPr>
        <w:ind w:left="6120" w:hanging="1440"/>
      </w:pPr>
      <w:rPr>
        <w:rFonts w:hint="default"/>
        <w:u w:val="single"/>
      </w:rPr>
    </w:lvl>
    <w:lvl w:ilvl="7">
      <w:start w:val="1"/>
      <w:numFmt w:val="decimal"/>
      <w:isLgl/>
      <w:lvlText w:val="%1.%2.%3.%4.%5.%6.%7.%8"/>
      <w:lvlJc w:val="left"/>
      <w:pPr>
        <w:ind w:left="7200" w:hanging="1800"/>
      </w:pPr>
      <w:rPr>
        <w:rFonts w:hint="default"/>
        <w:u w:val="single"/>
      </w:rPr>
    </w:lvl>
    <w:lvl w:ilvl="8">
      <w:start w:val="1"/>
      <w:numFmt w:val="decimal"/>
      <w:isLgl/>
      <w:lvlText w:val="%1.%2.%3.%4.%5.%6.%7.%8.%9"/>
      <w:lvlJc w:val="left"/>
      <w:pPr>
        <w:ind w:left="7920" w:hanging="1800"/>
      </w:pPr>
      <w:rPr>
        <w:rFonts w:hint="default"/>
        <w:u w:val="single"/>
      </w:rPr>
    </w:lvl>
  </w:abstractNum>
  <w:abstractNum w:abstractNumId="1" w15:restartNumberingAfterBreak="0">
    <w:nsid w:val="22CA4CD4"/>
    <w:multiLevelType w:val="multilevel"/>
    <w:tmpl w:val="6058672E"/>
    <w:lvl w:ilvl="0">
      <w:start w:val="1"/>
      <w:numFmt w:val="decimal"/>
      <w:lvlText w:val="%1"/>
      <w:lvlJc w:val="left"/>
      <w:pPr>
        <w:ind w:left="525" w:hanging="525"/>
      </w:pPr>
      <w:rPr>
        <w:rFonts w:hint="default"/>
      </w:rPr>
    </w:lvl>
    <w:lvl w:ilvl="1">
      <w:start w:val="5"/>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45CE2122"/>
    <w:multiLevelType w:val="multilevel"/>
    <w:tmpl w:val="F2E876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Letter"/>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45DC3B27"/>
    <w:multiLevelType w:val="multilevel"/>
    <w:tmpl w:val="2334FEE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590B56BE"/>
    <w:multiLevelType w:val="multilevel"/>
    <w:tmpl w:val="F2E876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Letter"/>
      <w:lvlText w:val="%1.%2.%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79F44858"/>
    <w:multiLevelType w:val="hybridMultilevel"/>
    <w:tmpl w:val="F960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AE"/>
    <w:rsid w:val="00000758"/>
    <w:rsid w:val="00004EFD"/>
    <w:rsid w:val="0000759D"/>
    <w:rsid w:val="00010164"/>
    <w:rsid w:val="000132B3"/>
    <w:rsid w:val="000200A9"/>
    <w:rsid w:val="00021096"/>
    <w:rsid w:val="000217E5"/>
    <w:rsid w:val="00022D9A"/>
    <w:rsid w:val="000234D5"/>
    <w:rsid w:val="0002393B"/>
    <w:rsid w:val="00024ED7"/>
    <w:rsid w:val="000252D9"/>
    <w:rsid w:val="00030A05"/>
    <w:rsid w:val="000365A4"/>
    <w:rsid w:val="0003682C"/>
    <w:rsid w:val="000407AD"/>
    <w:rsid w:val="0004397A"/>
    <w:rsid w:val="00045148"/>
    <w:rsid w:val="00047EC2"/>
    <w:rsid w:val="00051B44"/>
    <w:rsid w:val="00051EE4"/>
    <w:rsid w:val="000566FB"/>
    <w:rsid w:val="0005736F"/>
    <w:rsid w:val="000626EF"/>
    <w:rsid w:val="00062808"/>
    <w:rsid w:val="000638BD"/>
    <w:rsid w:val="00064DAF"/>
    <w:rsid w:val="000660B9"/>
    <w:rsid w:val="000723EB"/>
    <w:rsid w:val="00084128"/>
    <w:rsid w:val="0008505D"/>
    <w:rsid w:val="000862CF"/>
    <w:rsid w:val="0008631E"/>
    <w:rsid w:val="00086C17"/>
    <w:rsid w:val="0009078D"/>
    <w:rsid w:val="00092237"/>
    <w:rsid w:val="00092E39"/>
    <w:rsid w:val="00093FD5"/>
    <w:rsid w:val="000A1268"/>
    <w:rsid w:val="000A2269"/>
    <w:rsid w:val="000A34FA"/>
    <w:rsid w:val="000A4247"/>
    <w:rsid w:val="000A5506"/>
    <w:rsid w:val="000A6E06"/>
    <w:rsid w:val="000B0D79"/>
    <w:rsid w:val="000B1E9A"/>
    <w:rsid w:val="000B256D"/>
    <w:rsid w:val="000B3AA6"/>
    <w:rsid w:val="000B5C4B"/>
    <w:rsid w:val="000C218A"/>
    <w:rsid w:val="000C2FA4"/>
    <w:rsid w:val="000C4011"/>
    <w:rsid w:val="000C4B17"/>
    <w:rsid w:val="000D044A"/>
    <w:rsid w:val="000D26AA"/>
    <w:rsid w:val="000D2E8C"/>
    <w:rsid w:val="000D54E8"/>
    <w:rsid w:val="000E0E01"/>
    <w:rsid w:val="000E1E26"/>
    <w:rsid w:val="000E2DFB"/>
    <w:rsid w:val="000E3442"/>
    <w:rsid w:val="000E58A1"/>
    <w:rsid w:val="000E5AD3"/>
    <w:rsid w:val="000E78E7"/>
    <w:rsid w:val="000F0DBE"/>
    <w:rsid w:val="000F1762"/>
    <w:rsid w:val="000F38A8"/>
    <w:rsid w:val="000F39F4"/>
    <w:rsid w:val="000F501C"/>
    <w:rsid w:val="000F5B19"/>
    <w:rsid w:val="000F5B56"/>
    <w:rsid w:val="000F5D97"/>
    <w:rsid w:val="000F7460"/>
    <w:rsid w:val="000F7884"/>
    <w:rsid w:val="000F7D20"/>
    <w:rsid w:val="00102D26"/>
    <w:rsid w:val="00104357"/>
    <w:rsid w:val="00104625"/>
    <w:rsid w:val="00105350"/>
    <w:rsid w:val="00106FF6"/>
    <w:rsid w:val="00107691"/>
    <w:rsid w:val="001116A2"/>
    <w:rsid w:val="00113D61"/>
    <w:rsid w:val="00114ACA"/>
    <w:rsid w:val="00115DCD"/>
    <w:rsid w:val="00117FCE"/>
    <w:rsid w:val="001202C3"/>
    <w:rsid w:val="0012306F"/>
    <w:rsid w:val="00123A26"/>
    <w:rsid w:val="00124094"/>
    <w:rsid w:val="001245C7"/>
    <w:rsid w:val="00127079"/>
    <w:rsid w:val="00130EAF"/>
    <w:rsid w:val="0013420A"/>
    <w:rsid w:val="00136CD7"/>
    <w:rsid w:val="00137242"/>
    <w:rsid w:val="001425BF"/>
    <w:rsid w:val="00146409"/>
    <w:rsid w:val="0015066B"/>
    <w:rsid w:val="00151414"/>
    <w:rsid w:val="0015372F"/>
    <w:rsid w:val="00153888"/>
    <w:rsid w:val="001563C1"/>
    <w:rsid w:val="0016659D"/>
    <w:rsid w:val="001723B0"/>
    <w:rsid w:val="00172EFD"/>
    <w:rsid w:val="001749F7"/>
    <w:rsid w:val="00175F34"/>
    <w:rsid w:val="00180F4B"/>
    <w:rsid w:val="00181902"/>
    <w:rsid w:val="00181D5A"/>
    <w:rsid w:val="00182D28"/>
    <w:rsid w:val="00182ED6"/>
    <w:rsid w:val="00184127"/>
    <w:rsid w:val="00185756"/>
    <w:rsid w:val="00185F7B"/>
    <w:rsid w:val="001869F1"/>
    <w:rsid w:val="00186C62"/>
    <w:rsid w:val="0019043A"/>
    <w:rsid w:val="0019159B"/>
    <w:rsid w:val="00191DA7"/>
    <w:rsid w:val="001927ED"/>
    <w:rsid w:val="001934EA"/>
    <w:rsid w:val="00194D19"/>
    <w:rsid w:val="00195880"/>
    <w:rsid w:val="001A1E6A"/>
    <w:rsid w:val="001A2679"/>
    <w:rsid w:val="001A3A5E"/>
    <w:rsid w:val="001A6D24"/>
    <w:rsid w:val="001A7288"/>
    <w:rsid w:val="001B0DFC"/>
    <w:rsid w:val="001B1374"/>
    <w:rsid w:val="001B2ACC"/>
    <w:rsid w:val="001B2BCC"/>
    <w:rsid w:val="001C134E"/>
    <w:rsid w:val="001C6C82"/>
    <w:rsid w:val="001C70ED"/>
    <w:rsid w:val="001C793E"/>
    <w:rsid w:val="001D2DC8"/>
    <w:rsid w:val="001D37BE"/>
    <w:rsid w:val="001E0DDE"/>
    <w:rsid w:val="001E20BC"/>
    <w:rsid w:val="001E2AEA"/>
    <w:rsid w:val="001E406E"/>
    <w:rsid w:val="001E4B95"/>
    <w:rsid w:val="001E4F76"/>
    <w:rsid w:val="001E62FF"/>
    <w:rsid w:val="001E6CBA"/>
    <w:rsid w:val="001F1D26"/>
    <w:rsid w:val="001F2E13"/>
    <w:rsid w:val="001F3B66"/>
    <w:rsid w:val="001F3DED"/>
    <w:rsid w:val="001F6626"/>
    <w:rsid w:val="002025BA"/>
    <w:rsid w:val="00203B00"/>
    <w:rsid w:val="0020661E"/>
    <w:rsid w:val="00207390"/>
    <w:rsid w:val="0021002F"/>
    <w:rsid w:val="00210BF4"/>
    <w:rsid w:val="00210D2B"/>
    <w:rsid w:val="00212E2E"/>
    <w:rsid w:val="002156E7"/>
    <w:rsid w:val="00215A72"/>
    <w:rsid w:val="00215ED4"/>
    <w:rsid w:val="0021655D"/>
    <w:rsid w:val="00217613"/>
    <w:rsid w:val="00222143"/>
    <w:rsid w:val="00223ABD"/>
    <w:rsid w:val="00227241"/>
    <w:rsid w:val="00227672"/>
    <w:rsid w:val="00231BD1"/>
    <w:rsid w:val="002321CF"/>
    <w:rsid w:val="00232B5A"/>
    <w:rsid w:val="00235607"/>
    <w:rsid w:val="00237311"/>
    <w:rsid w:val="002415DE"/>
    <w:rsid w:val="00243824"/>
    <w:rsid w:val="002475B6"/>
    <w:rsid w:val="00250723"/>
    <w:rsid w:val="002510E9"/>
    <w:rsid w:val="00252320"/>
    <w:rsid w:val="00252587"/>
    <w:rsid w:val="00253468"/>
    <w:rsid w:val="00254EF8"/>
    <w:rsid w:val="00257F23"/>
    <w:rsid w:val="0026067B"/>
    <w:rsid w:val="002616FD"/>
    <w:rsid w:val="00261DA8"/>
    <w:rsid w:val="00262F25"/>
    <w:rsid w:val="00263105"/>
    <w:rsid w:val="00265255"/>
    <w:rsid w:val="0026647E"/>
    <w:rsid w:val="00266569"/>
    <w:rsid w:val="00270DD5"/>
    <w:rsid w:val="002761E8"/>
    <w:rsid w:val="00277466"/>
    <w:rsid w:val="002803D1"/>
    <w:rsid w:val="00281C4F"/>
    <w:rsid w:val="00281DD3"/>
    <w:rsid w:val="00284F1E"/>
    <w:rsid w:val="0028551B"/>
    <w:rsid w:val="0029114F"/>
    <w:rsid w:val="002943EA"/>
    <w:rsid w:val="0029490D"/>
    <w:rsid w:val="00295173"/>
    <w:rsid w:val="002960F6"/>
    <w:rsid w:val="002A075C"/>
    <w:rsid w:val="002A1F36"/>
    <w:rsid w:val="002A307A"/>
    <w:rsid w:val="002A3659"/>
    <w:rsid w:val="002B1A96"/>
    <w:rsid w:val="002B3525"/>
    <w:rsid w:val="002B4925"/>
    <w:rsid w:val="002B6B2C"/>
    <w:rsid w:val="002B726D"/>
    <w:rsid w:val="002B76C9"/>
    <w:rsid w:val="002C1BE3"/>
    <w:rsid w:val="002C6619"/>
    <w:rsid w:val="002C6F5C"/>
    <w:rsid w:val="002C6FFF"/>
    <w:rsid w:val="002D351E"/>
    <w:rsid w:val="002D3F25"/>
    <w:rsid w:val="002D58FA"/>
    <w:rsid w:val="002D6796"/>
    <w:rsid w:val="002E0C7B"/>
    <w:rsid w:val="002E45FF"/>
    <w:rsid w:val="002E5606"/>
    <w:rsid w:val="002F2A8C"/>
    <w:rsid w:val="002F3136"/>
    <w:rsid w:val="002F4FDA"/>
    <w:rsid w:val="002F5029"/>
    <w:rsid w:val="00300094"/>
    <w:rsid w:val="003044D2"/>
    <w:rsid w:val="00306EDC"/>
    <w:rsid w:val="00311BF7"/>
    <w:rsid w:val="00311FF6"/>
    <w:rsid w:val="003216D3"/>
    <w:rsid w:val="00322DC2"/>
    <w:rsid w:val="003251D8"/>
    <w:rsid w:val="0032601D"/>
    <w:rsid w:val="0033094F"/>
    <w:rsid w:val="003318AD"/>
    <w:rsid w:val="003356E5"/>
    <w:rsid w:val="003362C6"/>
    <w:rsid w:val="00340BC8"/>
    <w:rsid w:val="0034574E"/>
    <w:rsid w:val="00345CCD"/>
    <w:rsid w:val="003478F9"/>
    <w:rsid w:val="00354B5D"/>
    <w:rsid w:val="003556F8"/>
    <w:rsid w:val="00360247"/>
    <w:rsid w:val="003607B4"/>
    <w:rsid w:val="003628BD"/>
    <w:rsid w:val="00362AD3"/>
    <w:rsid w:val="00364109"/>
    <w:rsid w:val="00364C66"/>
    <w:rsid w:val="00367E2B"/>
    <w:rsid w:val="00371E54"/>
    <w:rsid w:val="00371F3D"/>
    <w:rsid w:val="00374C5D"/>
    <w:rsid w:val="00374EAE"/>
    <w:rsid w:val="00376FD0"/>
    <w:rsid w:val="00380399"/>
    <w:rsid w:val="0038054D"/>
    <w:rsid w:val="003829A2"/>
    <w:rsid w:val="00384147"/>
    <w:rsid w:val="00385CD2"/>
    <w:rsid w:val="00385D79"/>
    <w:rsid w:val="003900BB"/>
    <w:rsid w:val="00390B0C"/>
    <w:rsid w:val="0039109E"/>
    <w:rsid w:val="003916B4"/>
    <w:rsid w:val="003927E7"/>
    <w:rsid w:val="00392CB2"/>
    <w:rsid w:val="00393633"/>
    <w:rsid w:val="00393CC4"/>
    <w:rsid w:val="00397D06"/>
    <w:rsid w:val="003A0963"/>
    <w:rsid w:val="003A11CA"/>
    <w:rsid w:val="003A1BCD"/>
    <w:rsid w:val="003A53F9"/>
    <w:rsid w:val="003A61D8"/>
    <w:rsid w:val="003A718D"/>
    <w:rsid w:val="003B2CD6"/>
    <w:rsid w:val="003B2E1D"/>
    <w:rsid w:val="003B3295"/>
    <w:rsid w:val="003B3C91"/>
    <w:rsid w:val="003B4EF7"/>
    <w:rsid w:val="003B5D99"/>
    <w:rsid w:val="003B6466"/>
    <w:rsid w:val="003B6ADB"/>
    <w:rsid w:val="003C28B1"/>
    <w:rsid w:val="003C2EE6"/>
    <w:rsid w:val="003C5C04"/>
    <w:rsid w:val="003C715F"/>
    <w:rsid w:val="003D10F1"/>
    <w:rsid w:val="003D13D8"/>
    <w:rsid w:val="003D245B"/>
    <w:rsid w:val="003D2901"/>
    <w:rsid w:val="003D3C7E"/>
    <w:rsid w:val="003D4995"/>
    <w:rsid w:val="003D5C3E"/>
    <w:rsid w:val="003E1DFF"/>
    <w:rsid w:val="003E43A0"/>
    <w:rsid w:val="003E4894"/>
    <w:rsid w:val="003E4E3A"/>
    <w:rsid w:val="003E6FDE"/>
    <w:rsid w:val="003E7343"/>
    <w:rsid w:val="003F2114"/>
    <w:rsid w:val="003F3047"/>
    <w:rsid w:val="003F399E"/>
    <w:rsid w:val="003F4390"/>
    <w:rsid w:val="003F4537"/>
    <w:rsid w:val="003F4B51"/>
    <w:rsid w:val="003F4D02"/>
    <w:rsid w:val="00402948"/>
    <w:rsid w:val="00405B61"/>
    <w:rsid w:val="0040665E"/>
    <w:rsid w:val="00406B68"/>
    <w:rsid w:val="004073AA"/>
    <w:rsid w:val="00410BEF"/>
    <w:rsid w:val="00412185"/>
    <w:rsid w:val="0041239D"/>
    <w:rsid w:val="00412936"/>
    <w:rsid w:val="0041619B"/>
    <w:rsid w:val="00417BA3"/>
    <w:rsid w:val="00417DE9"/>
    <w:rsid w:val="00422F92"/>
    <w:rsid w:val="00426F06"/>
    <w:rsid w:val="004302F7"/>
    <w:rsid w:val="00431DB8"/>
    <w:rsid w:val="00434755"/>
    <w:rsid w:val="004358E0"/>
    <w:rsid w:val="00437129"/>
    <w:rsid w:val="004414CA"/>
    <w:rsid w:val="00442AA1"/>
    <w:rsid w:val="004473D7"/>
    <w:rsid w:val="004552EF"/>
    <w:rsid w:val="00463B26"/>
    <w:rsid w:val="00466518"/>
    <w:rsid w:val="00467522"/>
    <w:rsid w:val="00470146"/>
    <w:rsid w:val="00470D8B"/>
    <w:rsid w:val="00471D34"/>
    <w:rsid w:val="00471EC6"/>
    <w:rsid w:val="00472010"/>
    <w:rsid w:val="00473D70"/>
    <w:rsid w:val="00480CA2"/>
    <w:rsid w:val="00482627"/>
    <w:rsid w:val="00484DAF"/>
    <w:rsid w:val="004851EA"/>
    <w:rsid w:val="00487541"/>
    <w:rsid w:val="004877DE"/>
    <w:rsid w:val="00490A50"/>
    <w:rsid w:val="00493BB4"/>
    <w:rsid w:val="004941A2"/>
    <w:rsid w:val="004A0607"/>
    <w:rsid w:val="004A0683"/>
    <w:rsid w:val="004A4B46"/>
    <w:rsid w:val="004A694C"/>
    <w:rsid w:val="004A6F10"/>
    <w:rsid w:val="004A72A3"/>
    <w:rsid w:val="004B16F9"/>
    <w:rsid w:val="004B1E17"/>
    <w:rsid w:val="004B2004"/>
    <w:rsid w:val="004B2ADD"/>
    <w:rsid w:val="004B5F02"/>
    <w:rsid w:val="004B6523"/>
    <w:rsid w:val="004C1370"/>
    <w:rsid w:val="004D1FA1"/>
    <w:rsid w:val="004D3D2C"/>
    <w:rsid w:val="004D3E1F"/>
    <w:rsid w:val="004D5392"/>
    <w:rsid w:val="004E04CE"/>
    <w:rsid w:val="004E1960"/>
    <w:rsid w:val="004E2E81"/>
    <w:rsid w:val="004E6A81"/>
    <w:rsid w:val="004E75D6"/>
    <w:rsid w:val="004F0E00"/>
    <w:rsid w:val="004F14C6"/>
    <w:rsid w:val="004F1851"/>
    <w:rsid w:val="004F2939"/>
    <w:rsid w:val="004F297E"/>
    <w:rsid w:val="004F3F7D"/>
    <w:rsid w:val="004F6A29"/>
    <w:rsid w:val="004F7858"/>
    <w:rsid w:val="004F7C58"/>
    <w:rsid w:val="00501682"/>
    <w:rsid w:val="00503C91"/>
    <w:rsid w:val="005041B9"/>
    <w:rsid w:val="005145FB"/>
    <w:rsid w:val="00515A8B"/>
    <w:rsid w:val="005224C4"/>
    <w:rsid w:val="00524487"/>
    <w:rsid w:val="00525545"/>
    <w:rsid w:val="00532080"/>
    <w:rsid w:val="005325C6"/>
    <w:rsid w:val="00532BFB"/>
    <w:rsid w:val="005365CE"/>
    <w:rsid w:val="005369CA"/>
    <w:rsid w:val="00540443"/>
    <w:rsid w:val="00541D2A"/>
    <w:rsid w:val="00541FC5"/>
    <w:rsid w:val="00543A2D"/>
    <w:rsid w:val="00544A41"/>
    <w:rsid w:val="0054614C"/>
    <w:rsid w:val="005461AE"/>
    <w:rsid w:val="00550482"/>
    <w:rsid w:val="00551760"/>
    <w:rsid w:val="00552291"/>
    <w:rsid w:val="00552533"/>
    <w:rsid w:val="005541B1"/>
    <w:rsid w:val="00555F16"/>
    <w:rsid w:val="00562A22"/>
    <w:rsid w:val="00562AD3"/>
    <w:rsid w:val="00564813"/>
    <w:rsid w:val="005649C6"/>
    <w:rsid w:val="0056561C"/>
    <w:rsid w:val="0056675E"/>
    <w:rsid w:val="005670DE"/>
    <w:rsid w:val="0057009C"/>
    <w:rsid w:val="00570EBF"/>
    <w:rsid w:val="005718EF"/>
    <w:rsid w:val="00572D7C"/>
    <w:rsid w:val="005736FB"/>
    <w:rsid w:val="005750C6"/>
    <w:rsid w:val="005821F9"/>
    <w:rsid w:val="00583C01"/>
    <w:rsid w:val="0058432E"/>
    <w:rsid w:val="00585D8A"/>
    <w:rsid w:val="00586B0E"/>
    <w:rsid w:val="005909BC"/>
    <w:rsid w:val="005939FC"/>
    <w:rsid w:val="00596E4B"/>
    <w:rsid w:val="005A48F7"/>
    <w:rsid w:val="005A61D6"/>
    <w:rsid w:val="005B0390"/>
    <w:rsid w:val="005B0A0A"/>
    <w:rsid w:val="005B231C"/>
    <w:rsid w:val="005B537F"/>
    <w:rsid w:val="005B7065"/>
    <w:rsid w:val="005B782D"/>
    <w:rsid w:val="005C133F"/>
    <w:rsid w:val="005C3426"/>
    <w:rsid w:val="005C577B"/>
    <w:rsid w:val="005C71C3"/>
    <w:rsid w:val="005D233D"/>
    <w:rsid w:val="005D2831"/>
    <w:rsid w:val="005D558C"/>
    <w:rsid w:val="005D575F"/>
    <w:rsid w:val="005E0352"/>
    <w:rsid w:val="005E16F1"/>
    <w:rsid w:val="005E2850"/>
    <w:rsid w:val="005E29DE"/>
    <w:rsid w:val="005E2E4D"/>
    <w:rsid w:val="005E490B"/>
    <w:rsid w:val="005E7ED5"/>
    <w:rsid w:val="005F35BE"/>
    <w:rsid w:val="005F7AD4"/>
    <w:rsid w:val="00600406"/>
    <w:rsid w:val="00601258"/>
    <w:rsid w:val="0060133D"/>
    <w:rsid w:val="006117FE"/>
    <w:rsid w:val="00613882"/>
    <w:rsid w:val="00613AA7"/>
    <w:rsid w:val="00613BE2"/>
    <w:rsid w:val="006144A8"/>
    <w:rsid w:val="00614F56"/>
    <w:rsid w:val="006159E6"/>
    <w:rsid w:val="00616526"/>
    <w:rsid w:val="00616E43"/>
    <w:rsid w:val="006225DF"/>
    <w:rsid w:val="006227B7"/>
    <w:rsid w:val="00626675"/>
    <w:rsid w:val="006268EE"/>
    <w:rsid w:val="00630D13"/>
    <w:rsid w:val="00631357"/>
    <w:rsid w:val="00634474"/>
    <w:rsid w:val="00635153"/>
    <w:rsid w:val="006355A7"/>
    <w:rsid w:val="00641345"/>
    <w:rsid w:val="006445F5"/>
    <w:rsid w:val="00644A75"/>
    <w:rsid w:val="00645C96"/>
    <w:rsid w:val="00646DC4"/>
    <w:rsid w:val="00647284"/>
    <w:rsid w:val="00657822"/>
    <w:rsid w:val="00657E76"/>
    <w:rsid w:val="00661650"/>
    <w:rsid w:val="00663BC8"/>
    <w:rsid w:val="00665267"/>
    <w:rsid w:val="006663DD"/>
    <w:rsid w:val="00666F4E"/>
    <w:rsid w:val="0066737C"/>
    <w:rsid w:val="006673B6"/>
    <w:rsid w:val="006677EB"/>
    <w:rsid w:val="0067019B"/>
    <w:rsid w:val="00671F22"/>
    <w:rsid w:val="00675266"/>
    <w:rsid w:val="006773A6"/>
    <w:rsid w:val="006912E9"/>
    <w:rsid w:val="0069349F"/>
    <w:rsid w:val="00695E0E"/>
    <w:rsid w:val="006972A7"/>
    <w:rsid w:val="006A1429"/>
    <w:rsid w:val="006A4B30"/>
    <w:rsid w:val="006A7366"/>
    <w:rsid w:val="006B11A0"/>
    <w:rsid w:val="006B158F"/>
    <w:rsid w:val="006B165C"/>
    <w:rsid w:val="006B26E5"/>
    <w:rsid w:val="006B330E"/>
    <w:rsid w:val="006B684C"/>
    <w:rsid w:val="006B7DE4"/>
    <w:rsid w:val="006C0B9B"/>
    <w:rsid w:val="006C19ED"/>
    <w:rsid w:val="006C547C"/>
    <w:rsid w:val="006C59BA"/>
    <w:rsid w:val="006C7DAF"/>
    <w:rsid w:val="006D0A5E"/>
    <w:rsid w:val="006D2B9D"/>
    <w:rsid w:val="006D323C"/>
    <w:rsid w:val="006D3C72"/>
    <w:rsid w:val="006D42A8"/>
    <w:rsid w:val="006D5F4A"/>
    <w:rsid w:val="006D7B2D"/>
    <w:rsid w:val="006E085B"/>
    <w:rsid w:val="006E25B2"/>
    <w:rsid w:val="006E4721"/>
    <w:rsid w:val="006E7430"/>
    <w:rsid w:val="006F024A"/>
    <w:rsid w:val="006F11D3"/>
    <w:rsid w:val="006F1D22"/>
    <w:rsid w:val="006F255C"/>
    <w:rsid w:val="006F2676"/>
    <w:rsid w:val="006F2C53"/>
    <w:rsid w:val="006F456F"/>
    <w:rsid w:val="006F4C81"/>
    <w:rsid w:val="006F6D65"/>
    <w:rsid w:val="006F7123"/>
    <w:rsid w:val="00700DE3"/>
    <w:rsid w:val="00700F96"/>
    <w:rsid w:val="007027BD"/>
    <w:rsid w:val="00707161"/>
    <w:rsid w:val="00712824"/>
    <w:rsid w:val="00713C82"/>
    <w:rsid w:val="0071575A"/>
    <w:rsid w:val="00717934"/>
    <w:rsid w:val="007204D7"/>
    <w:rsid w:val="00720859"/>
    <w:rsid w:val="007228FB"/>
    <w:rsid w:val="007244B5"/>
    <w:rsid w:val="00732193"/>
    <w:rsid w:val="00737058"/>
    <w:rsid w:val="00741EB2"/>
    <w:rsid w:val="007427BB"/>
    <w:rsid w:val="00744584"/>
    <w:rsid w:val="007500FA"/>
    <w:rsid w:val="00751CE6"/>
    <w:rsid w:val="00752E82"/>
    <w:rsid w:val="00755195"/>
    <w:rsid w:val="00757040"/>
    <w:rsid w:val="007573DF"/>
    <w:rsid w:val="00760D58"/>
    <w:rsid w:val="00761EAF"/>
    <w:rsid w:val="00762869"/>
    <w:rsid w:val="00762A15"/>
    <w:rsid w:val="00763C21"/>
    <w:rsid w:val="00763FAC"/>
    <w:rsid w:val="007661E6"/>
    <w:rsid w:val="007711E9"/>
    <w:rsid w:val="007738A9"/>
    <w:rsid w:val="00773927"/>
    <w:rsid w:val="0077407E"/>
    <w:rsid w:val="0077476F"/>
    <w:rsid w:val="00774EFF"/>
    <w:rsid w:val="00775C9B"/>
    <w:rsid w:val="00777DDB"/>
    <w:rsid w:val="00781004"/>
    <w:rsid w:val="0078184C"/>
    <w:rsid w:val="00785675"/>
    <w:rsid w:val="00785BB5"/>
    <w:rsid w:val="00785D3A"/>
    <w:rsid w:val="00786359"/>
    <w:rsid w:val="007870BE"/>
    <w:rsid w:val="00792B17"/>
    <w:rsid w:val="007944A6"/>
    <w:rsid w:val="00794C76"/>
    <w:rsid w:val="0079509B"/>
    <w:rsid w:val="00795E3C"/>
    <w:rsid w:val="00797308"/>
    <w:rsid w:val="00797C84"/>
    <w:rsid w:val="007A0A1B"/>
    <w:rsid w:val="007A21A9"/>
    <w:rsid w:val="007A2F84"/>
    <w:rsid w:val="007A4952"/>
    <w:rsid w:val="007A7C40"/>
    <w:rsid w:val="007B10A9"/>
    <w:rsid w:val="007B4939"/>
    <w:rsid w:val="007C103D"/>
    <w:rsid w:val="007C3E20"/>
    <w:rsid w:val="007C5EAA"/>
    <w:rsid w:val="007C6224"/>
    <w:rsid w:val="007C647E"/>
    <w:rsid w:val="007D0926"/>
    <w:rsid w:val="007D2318"/>
    <w:rsid w:val="007D5D8A"/>
    <w:rsid w:val="007D6683"/>
    <w:rsid w:val="007E010A"/>
    <w:rsid w:val="007E0D2E"/>
    <w:rsid w:val="007E1AFC"/>
    <w:rsid w:val="007E25C8"/>
    <w:rsid w:val="007E55B5"/>
    <w:rsid w:val="007E5BCA"/>
    <w:rsid w:val="007E7569"/>
    <w:rsid w:val="007F1982"/>
    <w:rsid w:val="007F20CD"/>
    <w:rsid w:val="007F62F4"/>
    <w:rsid w:val="007F6883"/>
    <w:rsid w:val="007F71C3"/>
    <w:rsid w:val="007F74B2"/>
    <w:rsid w:val="008019F4"/>
    <w:rsid w:val="00802386"/>
    <w:rsid w:val="00802D7E"/>
    <w:rsid w:val="00803463"/>
    <w:rsid w:val="008038D6"/>
    <w:rsid w:val="00810EA0"/>
    <w:rsid w:val="008118A5"/>
    <w:rsid w:val="00812C1D"/>
    <w:rsid w:val="00813375"/>
    <w:rsid w:val="008146D4"/>
    <w:rsid w:val="00814CA5"/>
    <w:rsid w:val="00822FCA"/>
    <w:rsid w:val="00824274"/>
    <w:rsid w:val="0083014F"/>
    <w:rsid w:val="008309DE"/>
    <w:rsid w:val="00830DE6"/>
    <w:rsid w:val="008316C3"/>
    <w:rsid w:val="008337D8"/>
    <w:rsid w:val="00837E75"/>
    <w:rsid w:val="008429C7"/>
    <w:rsid w:val="0084467C"/>
    <w:rsid w:val="00850933"/>
    <w:rsid w:val="0085266F"/>
    <w:rsid w:val="008534C1"/>
    <w:rsid w:val="0085373A"/>
    <w:rsid w:val="00855A7B"/>
    <w:rsid w:val="00857DB0"/>
    <w:rsid w:val="00861EE4"/>
    <w:rsid w:val="00862F76"/>
    <w:rsid w:val="00863B0A"/>
    <w:rsid w:val="00866259"/>
    <w:rsid w:val="00870682"/>
    <w:rsid w:val="0087238E"/>
    <w:rsid w:val="0087253E"/>
    <w:rsid w:val="00873EB3"/>
    <w:rsid w:val="008765BE"/>
    <w:rsid w:val="00881810"/>
    <w:rsid w:val="0088225B"/>
    <w:rsid w:val="00884AC1"/>
    <w:rsid w:val="00885E73"/>
    <w:rsid w:val="00886854"/>
    <w:rsid w:val="00891A17"/>
    <w:rsid w:val="00892C40"/>
    <w:rsid w:val="00895208"/>
    <w:rsid w:val="00896622"/>
    <w:rsid w:val="008A11AA"/>
    <w:rsid w:val="008A2462"/>
    <w:rsid w:val="008A2B9A"/>
    <w:rsid w:val="008A31B2"/>
    <w:rsid w:val="008A4364"/>
    <w:rsid w:val="008A4923"/>
    <w:rsid w:val="008A4EAB"/>
    <w:rsid w:val="008A7331"/>
    <w:rsid w:val="008B00AB"/>
    <w:rsid w:val="008B087A"/>
    <w:rsid w:val="008B0F5D"/>
    <w:rsid w:val="008B0FC7"/>
    <w:rsid w:val="008B3116"/>
    <w:rsid w:val="008B6C05"/>
    <w:rsid w:val="008B729B"/>
    <w:rsid w:val="008C36BC"/>
    <w:rsid w:val="008C468A"/>
    <w:rsid w:val="008C5CAA"/>
    <w:rsid w:val="008C6028"/>
    <w:rsid w:val="008C69C7"/>
    <w:rsid w:val="008C7330"/>
    <w:rsid w:val="008D1CFD"/>
    <w:rsid w:val="008D35CB"/>
    <w:rsid w:val="008D6FE9"/>
    <w:rsid w:val="008D764A"/>
    <w:rsid w:val="008E2293"/>
    <w:rsid w:val="008E66C2"/>
    <w:rsid w:val="008E7802"/>
    <w:rsid w:val="008E7E44"/>
    <w:rsid w:val="008F1B0D"/>
    <w:rsid w:val="008F26C9"/>
    <w:rsid w:val="008F447C"/>
    <w:rsid w:val="008F51FE"/>
    <w:rsid w:val="008F76A6"/>
    <w:rsid w:val="0090209A"/>
    <w:rsid w:val="009033F6"/>
    <w:rsid w:val="009042B6"/>
    <w:rsid w:val="009054CF"/>
    <w:rsid w:val="00905F4C"/>
    <w:rsid w:val="009103D2"/>
    <w:rsid w:val="0091253F"/>
    <w:rsid w:val="009139F4"/>
    <w:rsid w:val="00913D1B"/>
    <w:rsid w:val="0091520B"/>
    <w:rsid w:val="009158A1"/>
    <w:rsid w:val="00916B17"/>
    <w:rsid w:val="00921CB4"/>
    <w:rsid w:val="0092367E"/>
    <w:rsid w:val="00923F46"/>
    <w:rsid w:val="009260AC"/>
    <w:rsid w:val="00927F6A"/>
    <w:rsid w:val="00930C1A"/>
    <w:rsid w:val="0093193F"/>
    <w:rsid w:val="00932025"/>
    <w:rsid w:val="0093372E"/>
    <w:rsid w:val="0093424A"/>
    <w:rsid w:val="00937E4E"/>
    <w:rsid w:val="00940656"/>
    <w:rsid w:val="00942C27"/>
    <w:rsid w:val="009446C5"/>
    <w:rsid w:val="00944FB5"/>
    <w:rsid w:val="00947D6F"/>
    <w:rsid w:val="009517CD"/>
    <w:rsid w:val="00951A8D"/>
    <w:rsid w:val="00960FD6"/>
    <w:rsid w:val="00962CD6"/>
    <w:rsid w:val="00964A9A"/>
    <w:rsid w:val="00965D1D"/>
    <w:rsid w:val="009660CE"/>
    <w:rsid w:val="00966D4B"/>
    <w:rsid w:val="00967249"/>
    <w:rsid w:val="00971964"/>
    <w:rsid w:val="00972291"/>
    <w:rsid w:val="00972EF8"/>
    <w:rsid w:val="00974202"/>
    <w:rsid w:val="0097497A"/>
    <w:rsid w:val="0097619E"/>
    <w:rsid w:val="00976C17"/>
    <w:rsid w:val="009810DC"/>
    <w:rsid w:val="00982330"/>
    <w:rsid w:val="0098249D"/>
    <w:rsid w:val="00985632"/>
    <w:rsid w:val="009916D1"/>
    <w:rsid w:val="00991C88"/>
    <w:rsid w:val="0099390E"/>
    <w:rsid w:val="009943DF"/>
    <w:rsid w:val="009969B6"/>
    <w:rsid w:val="009A0DC8"/>
    <w:rsid w:val="009A0FDB"/>
    <w:rsid w:val="009A29BA"/>
    <w:rsid w:val="009A351D"/>
    <w:rsid w:val="009A3BCB"/>
    <w:rsid w:val="009A3C5E"/>
    <w:rsid w:val="009A6FB7"/>
    <w:rsid w:val="009B0DAC"/>
    <w:rsid w:val="009B49A0"/>
    <w:rsid w:val="009C1BFE"/>
    <w:rsid w:val="009C538B"/>
    <w:rsid w:val="009C7508"/>
    <w:rsid w:val="009D0068"/>
    <w:rsid w:val="009D17E5"/>
    <w:rsid w:val="009D31A4"/>
    <w:rsid w:val="009D3AD9"/>
    <w:rsid w:val="009E0312"/>
    <w:rsid w:val="009E1527"/>
    <w:rsid w:val="009E18DE"/>
    <w:rsid w:val="009E27BA"/>
    <w:rsid w:val="009E3522"/>
    <w:rsid w:val="009E6781"/>
    <w:rsid w:val="009F30E3"/>
    <w:rsid w:val="009F5CF7"/>
    <w:rsid w:val="009F6B06"/>
    <w:rsid w:val="00A00DCB"/>
    <w:rsid w:val="00A02DD4"/>
    <w:rsid w:val="00A0356F"/>
    <w:rsid w:val="00A11157"/>
    <w:rsid w:val="00A14FDE"/>
    <w:rsid w:val="00A152FB"/>
    <w:rsid w:val="00A20BE5"/>
    <w:rsid w:val="00A23219"/>
    <w:rsid w:val="00A23430"/>
    <w:rsid w:val="00A2522A"/>
    <w:rsid w:val="00A27929"/>
    <w:rsid w:val="00A32625"/>
    <w:rsid w:val="00A33AC7"/>
    <w:rsid w:val="00A3774A"/>
    <w:rsid w:val="00A379AE"/>
    <w:rsid w:val="00A37C4D"/>
    <w:rsid w:val="00A413E8"/>
    <w:rsid w:val="00A45841"/>
    <w:rsid w:val="00A47030"/>
    <w:rsid w:val="00A513A5"/>
    <w:rsid w:val="00A54092"/>
    <w:rsid w:val="00A55379"/>
    <w:rsid w:val="00A55C50"/>
    <w:rsid w:val="00A56DD0"/>
    <w:rsid w:val="00A609C2"/>
    <w:rsid w:val="00A60DF1"/>
    <w:rsid w:val="00A61A0F"/>
    <w:rsid w:val="00A6288B"/>
    <w:rsid w:val="00A7537D"/>
    <w:rsid w:val="00A839B5"/>
    <w:rsid w:val="00A87062"/>
    <w:rsid w:val="00A92844"/>
    <w:rsid w:val="00AA44C4"/>
    <w:rsid w:val="00AA61DD"/>
    <w:rsid w:val="00AB0A02"/>
    <w:rsid w:val="00AB17C5"/>
    <w:rsid w:val="00AB32B7"/>
    <w:rsid w:val="00AB6C5A"/>
    <w:rsid w:val="00AC0BF1"/>
    <w:rsid w:val="00AC1208"/>
    <w:rsid w:val="00AC1BC1"/>
    <w:rsid w:val="00AC40AC"/>
    <w:rsid w:val="00AC53C6"/>
    <w:rsid w:val="00AC6609"/>
    <w:rsid w:val="00AC78AE"/>
    <w:rsid w:val="00AC7BF2"/>
    <w:rsid w:val="00AD0A36"/>
    <w:rsid w:val="00AD221B"/>
    <w:rsid w:val="00AD25A8"/>
    <w:rsid w:val="00AD37FD"/>
    <w:rsid w:val="00AD4E5C"/>
    <w:rsid w:val="00AD5906"/>
    <w:rsid w:val="00AE05CD"/>
    <w:rsid w:val="00AE0DE9"/>
    <w:rsid w:val="00AE4785"/>
    <w:rsid w:val="00AE7090"/>
    <w:rsid w:val="00AE7DFF"/>
    <w:rsid w:val="00AF0555"/>
    <w:rsid w:val="00AF0DEF"/>
    <w:rsid w:val="00AF42E4"/>
    <w:rsid w:val="00AF463B"/>
    <w:rsid w:val="00AF5AAC"/>
    <w:rsid w:val="00B00B3A"/>
    <w:rsid w:val="00B04525"/>
    <w:rsid w:val="00B053AA"/>
    <w:rsid w:val="00B070E0"/>
    <w:rsid w:val="00B10B07"/>
    <w:rsid w:val="00B13340"/>
    <w:rsid w:val="00B14A84"/>
    <w:rsid w:val="00B22884"/>
    <w:rsid w:val="00B22A70"/>
    <w:rsid w:val="00B22BFE"/>
    <w:rsid w:val="00B24D34"/>
    <w:rsid w:val="00B25E76"/>
    <w:rsid w:val="00B25F5A"/>
    <w:rsid w:val="00B30C69"/>
    <w:rsid w:val="00B30E8C"/>
    <w:rsid w:val="00B3575E"/>
    <w:rsid w:val="00B40D0D"/>
    <w:rsid w:val="00B431A9"/>
    <w:rsid w:val="00B43782"/>
    <w:rsid w:val="00B452F6"/>
    <w:rsid w:val="00B52B98"/>
    <w:rsid w:val="00B54219"/>
    <w:rsid w:val="00B5422C"/>
    <w:rsid w:val="00B55B86"/>
    <w:rsid w:val="00B55B9A"/>
    <w:rsid w:val="00B55C48"/>
    <w:rsid w:val="00B563D8"/>
    <w:rsid w:val="00B56EDB"/>
    <w:rsid w:val="00B5708E"/>
    <w:rsid w:val="00B57BE0"/>
    <w:rsid w:val="00B621BD"/>
    <w:rsid w:val="00B63598"/>
    <w:rsid w:val="00B65621"/>
    <w:rsid w:val="00B65764"/>
    <w:rsid w:val="00B67042"/>
    <w:rsid w:val="00B727FF"/>
    <w:rsid w:val="00B737EA"/>
    <w:rsid w:val="00B7420A"/>
    <w:rsid w:val="00B75B99"/>
    <w:rsid w:val="00B82730"/>
    <w:rsid w:val="00B82D6D"/>
    <w:rsid w:val="00B832E0"/>
    <w:rsid w:val="00B83DF4"/>
    <w:rsid w:val="00B87511"/>
    <w:rsid w:val="00B90F74"/>
    <w:rsid w:val="00B9122C"/>
    <w:rsid w:val="00B93C03"/>
    <w:rsid w:val="00B95CCD"/>
    <w:rsid w:val="00BA12B8"/>
    <w:rsid w:val="00BA12CE"/>
    <w:rsid w:val="00BA1655"/>
    <w:rsid w:val="00BA1907"/>
    <w:rsid w:val="00BA6041"/>
    <w:rsid w:val="00BA7E13"/>
    <w:rsid w:val="00BB0585"/>
    <w:rsid w:val="00BB2F8F"/>
    <w:rsid w:val="00BB3DBC"/>
    <w:rsid w:val="00BB5E9B"/>
    <w:rsid w:val="00BB682A"/>
    <w:rsid w:val="00BC1FBA"/>
    <w:rsid w:val="00BC7C4C"/>
    <w:rsid w:val="00BC7F18"/>
    <w:rsid w:val="00BD1028"/>
    <w:rsid w:val="00BD1374"/>
    <w:rsid w:val="00BD1D4A"/>
    <w:rsid w:val="00BD3079"/>
    <w:rsid w:val="00BD3548"/>
    <w:rsid w:val="00BD37F1"/>
    <w:rsid w:val="00BD3C49"/>
    <w:rsid w:val="00BD5FC8"/>
    <w:rsid w:val="00BD69D3"/>
    <w:rsid w:val="00BE0011"/>
    <w:rsid w:val="00BE3A09"/>
    <w:rsid w:val="00BE4484"/>
    <w:rsid w:val="00BE7B8B"/>
    <w:rsid w:val="00BE7F6A"/>
    <w:rsid w:val="00BF0B0D"/>
    <w:rsid w:val="00BF0B6C"/>
    <w:rsid w:val="00BF1784"/>
    <w:rsid w:val="00BF2427"/>
    <w:rsid w:val="00C00269"/>
    <w:rsid w:val="00C02689"/>
    <w:rsid w:val="00C0444A"/>
    <w:rsid w:val="00C0449C"/>
    <w:rsid w:val="00C0570F"/>
    <w:rsid w:val="00C06360"/>
    <w:rsid w:val="00C06953"/>
    <w:rsid w:val="00C06E65"/>
    <w:rsid w:val="00C073F4"/>
    <w:rsid w:val="00C07A9C"/>
    <w:rsid w:val="00C1161D"/>
    <w:rsid w:val="00C11D81"/>
    <w:rsid w:val="00C11EAB"/>
    <w:rsid w:val="00C12BCD"/>
    <w:rsid w:val="00C1590E"/>
    <w:rsid w:val="00C167B3"/>
    <w:rsid w:val="00C1743A"/>
    <w:rsid w:val="00C20692"/>
    <w:rsid w:val="00C21A8D"/>
    <w:rsid w:val="00C3281C"/>
    <w:rsid w:val="00C34432"/>
    <w:rsid w:val="00C3465B"/>
    <w:rsid w:val="00C349B9"/>
    <w:rsid w:val="00C3649C"/>
    <w:rsid w:val="00C373DD"/>
    <w:rsid w:val="00C40401"/>
    <w:rsid w:val="00C41994"/>
    <w:rsid w:val="00C42695"/>
    <w:rsid w:val="00C43CFF"/>
    <w:rsid w:val="00C44B3A"/>
    <w:rsid w:val="00C44C77"/>
    <w:rsid w:val="00C5200F"/>
    <w:rsid w:val="00C5316D"/>
    <w:rsid w:val="00C53600"/>
    <w:rsid w:val="00C54805"/>
    <w:rsid w:val="00C55B6F"/>
    <w:rsid w:val="00C63009"/>
    <w:rsid w:val="00C63895"/>
    <w:rsid w:val="00C6452C"/>
    <w:rsid w:val="00C650E8"/>
    <w:rsid w:val="00C66468"/>
    <w:rsid w:val="00C67592"/>
    <w:rsid w:val="00C70828"/>
    <w:rsid w:val="00C70F03"/>
    <w:rsid w:val="00C733CC"/>
    <w:rsid w:val="00C74934"/>
    <w:rsid w:val="00C74B35"/>
    <w:rsid w:val="00C76601"/>
    <w:rsid w:val="00C83578"/>
    <w:rsid w:val="00C84B4F"/>
    <w:rsid w:val="00C85184"/>
    <w:rsid w:val="00C851C1"/>
    <w:rsid w:val="00C852FD"/>
    <w:rsid w:val="00C87B1D"/>
    <w:rsid w:val="00C936DB"/>
    <w:rsid w:val="00C96B4E"/>
    <w:rsid w:val="00C96F35"/>
    <w:rsid w:val="00CA0AF7"/>
    <w:rsid w:val="00CA36E5"/>
    <w:rsid w:val="00CA3B3C"/>
    <w:rsid w:val="00CA3EE2"/>
    <w:rsid w:val="00CA46D0"/>
    <w:rsid w:val="00CA6E17"/>
    <w:rsid w:val="00CB0E0A"/>
    <w:rsid w:val="00CB21A4"/>
    <w:rsid w:val="00CB2EB0"/>
    <w:rsid w:val="00CB4D76"/>
    <w:rsid w:val="00CB50B7"/>
    <w:rsid w:val="00CB5A49"/>
    <w:rsid w:val="00CB5BCB"/>
    <w:rsid w:val="00CB64E8"/>
    <w:rsid w:val="00CC3232"/>
    <w:rsid w:val="00CC491A"/>
    <w:rsid w:val="00CC5423"/>
    <w:rsid w:val="00CD03FF"/>
    <w:rsid w:val="00CD1783"/>
    <w:rsid w:val="00CD68CB"/>
    <w:rsid w:val="00CE08FF"/>
    <w:rsid w:val="00CE2A50"/>
    <w:rsid w:val="00CE361A"/>
    <w:rsid w:val="00CE4BB4"/>
    <w:rsid w:val="00CE6D4D"/>
    <w:rsid w:val="00CE7190"/>
    <w:rsid w:val="00CF3086"/>
    <w:rsid w:val="00CF4E83"/>
    <w:rsid w:val="00CF503C"/>
    <w:rsid w:val="00CF6255"/>
    <w:rsid w:val="00D02D9B"/>
    <w:rsid w:val="00D0319A"/>
    <w:rsid w:val="00D05178"/>
    <w:rsid w:val="00D104D9"/>
    <w:rsid w:val="00D14DC0"/>
    <w:rsid w:val="00D15B60"/>
    <w:rsid w:val="00D17B44"/>
    <w:rsid w:val="00D20898"/>
    <w:rsid w:val="00D209E5"/>
    <w:rsid w:val="00D21140"/>
    <w:rsid w:val="00D2179A"/>
    <w:rsid w:val="00D217C8"/>
    <w:rsid w:val="00D241B5"/>
    <w:rsid w:val="00D24404"/>
    <w:rsid w:val="00D24842"/>
    <w:rsid w:val="00D2645F"/>
    <w:rsid w:val="00D26DCD"/>
    <w:rsid w:val="00D27BAA"/>
    <w:rsid w:val="00D30726"/>
    <w:rsid w:val="00D32FA1"/>
    <w:rsid w:val="00D3314D"/>
    <w:rsid w:val="00D35B77"/>
    <w:rsid w:val="00D414DF"/>
    <w:rsid w:val="00D42379"/>
    <w:rsid w:val="00D44E8B"/>
    <w:rsid w:val="00D4592B"/>
    <w:rsid w:val="00D46192"/>
    <w:rsid w:val="00D5010E"/>
    <w:rsid w:val="00D5170A"/>
    <w:rsid w:val="00D537F7"/>
    <w:rsid w:val="00D54D23"/>
    <w:rsid w:val="00D6003D"/>
    <w:rsid w:val="00D60F67"/>
    <w:rsid w:val="00D63471"/>
    <w:rsid w:val="00D64525"/>
    <w:rsid w:val="00D64E7A"/>
    <w:rsid w:val="00D65EDA"/>
    <w:rsid w:val="00D66659"/>
    <w:rsid w:val="00D72DDA"/>
    <w:rsid w:val="00D7313F"/>
    <w:rsid w:val="00D734D5"/>
    <w:rsid w:val="00D73555"/>
    <w:rsid w:val="00D75418"/>
    <w:rsid w:val="00D75564"/>
    <w:rsid w:val="00D766F0"/>
    <w:rsid w:val="00D770B1"/>
    <w:rsid w:val="00D77482"/>
    <w:rsid w:val="00D82958"/>
    <w:rsid w:val="00D85AC1"/>
    <w:rsid w:val="00D903E9"/>
    <w:rsid w:val="00D90E2F"/>
    <w:rsid w:val="00D91DD6"/>
    <w:rsid w:val="00D9329E"/>
    <w:rsid w:val="00D94F8A"/>
    <w:rsid w:val="00D9620D"/>
    <w:rsid w:val="00D96960"/>
    <w:rsid w:val="00DA04A9"/>
    <w:rsid w:val="00DA0C66"/>
    <w:rsid w:val="00DA1D03"/>
    <w:rsid w:val="00DA1D8C"/>
    <w:rsid w:val="00DA266A"/>
    <w:rsid w:val="00DA5DCF"/>
    <w:rsid w:val="00DA6007"/>
    <w:rsid w:val="00DA6DD4"/>
    <w:rsid w:val="00DA7592"/>
    <w:rsid w:val="00DB0707"/>
    <w:rsid w:val="00DB4BDA"/>
    <w:rsid w:val="00DB5FA3"/>
    <w:rsid w:val="00DC02AF"/>
    <w:rsid w:val="00DC2FA4"/>
    <w:rsid w:val="00DC553D"/>
    <w:rsid w:val="00DD30F3"/>
    <w:rsid w:val="00DD4AC8"/>
    <w:rsid w:val="00DD71B4"/>
    <w:rsid w:val="00DE2DA5"/>
    <w:rsid w:val="00DE448A"/>
    <w:rsid w:val="00DE72B9"/>
    <w:rsid w:val="00DF27CC"/>
    <w:rsid w:val="00DF607D"/>
    <w:rsid w:val="00DF62B9"/>
    <w:rsid w:val="00E0244D"/>
    <w:rsid w:val="00E03363"/>
    <w:rsid w:val="00E065C1"/>
    <w:rsid w:val="00E12121"/>
    <w:rsid w:val="00E13547"/>
    <w:rsid w:val="00E1390A"/>
    <w:rsid w:val="00E15E86"/>
    <w:rsid w:val="00E17BD1"/>
    <w:rsid w:val="00E17D22"/>
    <w:rsid w:val="00E20B96"/>
    <w:rsid w:val="00E20FFC"/>
    <w:rsid w:val="00E26BC4"/>
    <w:rsid w:val="00E31564"/>
    <w:rsid w:val="00E31F65"/>
    <w:rsid w:val="00E363E2"/>
    <w:rsid w:val="00E40404"/>
    <w:rsid w:val="00E41936"/>
    <w:rsid w:val="00E41CF5"/>
    <w:rsid w:val="00E43D76"/>
    <w:rsid w:val="00E441E9"/>
    <w:rsid w:val="00E44493"/>
    <w:rsid w:val="00E502AB"/>
    <w:rsid w:val="00E55603"/>
    <w:rsid w:val="00E5788F"/>
    <w:rsid w:val="00E61876"/>
    <w:rsid w:val="00E6301D"/>
    <w:rsid w:val="00E64412"/>
    <w:rsid w:val="00E6460A"/>
    <w:rsid w:val="00E64775"/>
    <w:rsid w:val="00E64E4A"/>
    <w:rsid w:val="00E6759E"/>
    <w:rsid w:val="00E71590"/>
    <w:rsid w:val="00E72292"/>
    <w:rsid w:val="00E72636"/>
    <w:rsid w:val="00E738AB"/>
    <w:rsid w:val="00E74A77"/>
    <w:rsid w:val="00E74B8A"/>
    <w:rsid w:val="00E7602F"/>
    <w:rsid w:val="00E76BE1"/>
    <w:rsid w:val="00E827A4"/>
    <w:rsid w:val="00E83E6B"/>
    <w:rsid w:val="00E847AF"/>
    <w:rsid w:val="00E873BC"/>
    <w:rsid w:val="00E875F6"/>
    <w:rsid w:val="00E87B68"/>
    <w:rsid w:val="00E931CB"/>
    <w:rsid w:val="00E93B9F"/>
    <w:rsid w:val="00E96152"/>
    <w:rsid w:val="00EA0175"/>
    <w:rsid w:val="00EA024D"/>
    <w:rsid w:val="00EA059F"/>
    <w:rsid w:val="00EA2997"/>
    <w:rsid w:val="00EA5846"/>
    <w:rsid w:val="00EA7588"/>
    <w:rsid w:val="00EB3DFA"/>
    <w:rsid w:val="00EB4EA6"/>
    <w:rsid w:val="00EB7018"/>
    <w:rsid w:val="00EC4CF5"/>
    <w:rsid w:val="00ED1C0C"/>
    <w:rsid w:val="00ED4296"/>
    <w:rsid w:val="00ED6470"/>
    <w:rsid w:val="00EE041F"/>
    <w:rsid w:val="00EE16F8"/>
    <w:rsid w:val="00EE4376"/>
    <w:rsid w:val="00EE5430"/>
    <w:rsid w:val="00EE7648"/>
    <w:rsid w:val="00EF06BD"/>
    <w:rsid w:val="00EF3882"/>
    <w:rsid w:val="00EF5E8A"/>
    <w:rsid w:val="00EF64E7"/>
    <w:rsid w:val="00F003A6"/>
    <w:rsid w:val="00F00A1D"/>
    <w:rsid w:val="00F019D4"/>
    <w:rsid w:val="00F03214"/>
    <w:rsid w:val="00F043C9"/>
    <w:rsid w:val="00F07E31"/>
    <w:rsid w:val="00F104E3"/>
    <w:rsid w:val="00F113C4"/>
    <w:rsid w:val="00F1266C"/>
    <w:rsid w:val="00F131BE"/>
    <w:rsid w:val="00F13832"/>
    <w:rsid w:val="00F16875"/>
    <w:rsid w:val="00F21BD1"/>
    <w:rsid w:val="00F24CF9"/>
    <w:rsid w:val="00F269CD"/>
    <w:rsid w:val="00F31060"/>
    <w:rsid w:val="00F3201E"/>
    <w:rsid w:val="00F32AFA"/>
    <w:rsid w:val="00F33E0A"/>
    <w:rsid w:val="00F411B9"/>
    <w:rsid w:val="00F41B4B"/>
    <w:rsid w:val="00F42675"/>
    <w:rsid w:val="00F43885"/>
    <w:rsid w:val="00F441C0"/>
    <w:rsid w:val="00F45C35"/>
    <w:rsid w:val="00F50FB8"/>
    <w:rsid w:val="00F5221B"/>
    <w:rsid w:val="00F54040"/>
    <w:rsid w:val="00F54661"/>
    <w:rsid w:val="00F55074"/>
    <w:rsid w:val="00F566DA"/>
    <w:rsid w:val="00F57567"/>
    <w:rsid w:val="00F57749"/>
    <w:rsid w:val="00F57EBF"/>
    <w:rsid w:val="00F6268C"/>
    <w:rsid w:val="00F62C79"/>
    <w:rsid w:val="00F63806"/>
    <w:rsid w:val="00F67150"/>
    <w:rsid w:val="00F67732"/>
    <w:rsid w:val="00F70ED4"/>
    <w:rsid w:val="00F722FD"/>
    <w:rsid w:val="00F74546"/>
    <w:rsid w:val="00F762CE"/>
    <w:rsid w:val="00F813C2"/>
    <w:rsid w:val="00F8326D"/>
    <w:rsid w:val="00F83B78"/>
    <w:rsid w:val="00F87A98"/>
    <w:rsid w:val="00F9305D"/>
    <w:rsid w:val="00F942A4"/>
    <w:rsid w:val="00F96EDC"/>
    <w:rsid w:val="00F9760E"/>
    <w:rsid w:val="00FA2D26"/>
    <w:rsid w:val="00FA2E69"/>
    <w:rsid w:val="00FA653B"/>
    <w:rsid w:val="00FA681C"/>
    <w:rsid w:val="00FB3A2D"/>
    <w:rsid w:val="00FB419E"/>
    <w:rsid w:val="00FB4F71"/>
    <w:rsid w:val="00FB62C2"/>
    <w:rsid w:val="00FC1F55"/>
    <w:rsid w:val="00FC571E"/>
    <w:rsid w:val="00FC5B4D"/>
    <w:rsid w:val="00FD1576"/>
    <w:rsid w:val="00FD22F1"/>
    <w:rsid w:val="00FD2442"/>
    <w:rsid w:val="00FD29C4"/>
    <w:rsid w:val="00FD2D8C"/>
    <w:rsid w:val="00FD4698"/>
    <w:rsid w:val="00FD4BA0"/>
    <w:rsid w:val="00FD52DA"/>
    <w:rsid w:val="00FD5B03"/>
    <w:rsid w:val="00FD7D65"/>
    <w:rsid w:val="00FE02E9"/>
    <w:rsid w:val="00FE0354"/>
    <w:rsid w:val="00FE212C"/>
    <w:rsid w:val="00FE2F82"/>
    <w:rsid w:val="00FE307F"/>
    <w:rsid w:val="00FE3ED3"/>
    <w:rsid w:val="00FE59F4"/>
    <w:rsid w:val="00FE67C8"/>
    <w:rsid w:val="00FE6BBA"/>
    <w:rsid w:val="00FF1985"/>
    <w:rsid w:val="00FF5ABF"/>
    <w:rsid w:val="00FF71E4"/>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14EA"/>
  <w15:chartTrackingRefBased/>
  <w15:docId w15:val="{B1A2C6E0-F7FF-42C7-8F74-69F06582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98"/>
    <w:pPr>
      <w:ind w:left="720"/>
      <w:contextualSpacing/>
    </w:pPr>
  </w:style>
  <w:style w:type="paragraph" w:customStyle="1" w:styleId="Normal1">
    <w:name w:val="Normal1"/>
    <w:rsid w:val="00FD4698"/>
    <w:pPr>
      <w:pBdr>
        <w:top w:val="nil"/>
        <w:left w:val="nil"/>
        <w:bottom w:val="nil"/>
        <w:right w:val="nil"/>
        <w:between w:val="nil"/>
      </w:pBdr>
      <w:spacing w:after="0" w:line="276" w:lineRule="auto"/>
    </w:pPr>
    <w:rPr>
      <w:rFonts w:ascii="Arial" w:eastAsia="Arial" w:hAnsi="Arial" w:cs="Arial"/>
      <w:color w:val="000000"/>
      <w:lang w:val="en"/>
    </w:rPr>
  </w:style>
  <w:style w:type="table" w:styleId="TableGrid">
    <w:name w:val="Table Grid"/>
    <w:basedOn w:val="TableNormal"/>
    <w:uiPriority w:val="39"/>
    <w:rsid w:val="001A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36"/>
  </w:style>
  <w:style w:type="paragraph" w:styleId="Footer">
    <w:name w:val="footer"/>
    <w:basedOn w:val="Normal"/>
    <w:link w:val="FooterChar"/>
    <w:uiPriority w:val="99"/>
    <w:unhideWhenUsed/>
    <w:rsid w:val="00E4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Fenley</dc:creator>
  <cp:keywords/>
  <dc:description/>
  <cp:lastModifiedBy>Britany Vinson</cp:lastModifiedBy>
  <cp:revision>3</cp:revision>
  <dcterms:created xsi:type="dcterms:W3CDTF">2019-09-27T15:29:00Z</dcterms:created>
  <dcterms:modified xsi:type="dcterms:W3CDTF">2019-09-28T14:25:00Z</dcterms:modified>
</cp:coreProperties>
</file>